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FB4D5">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color w:val="auto"/>
          <w:sz w:val="40"/>
          <w:szCs w:val="40"/>
          <w:highlight w:val="none"/>
          <w:lang w:val="en-US" w:eastAsia="zh-CN"/>
        </w:rPr>
      </w:pPr>
      <w:r>
        <w:rPr>
          <w:rFonts w:hint="eastAsia" w:ascii="方正小标宋简体" w:hAnsi="方正小标宋简体" w:eastAsia="方正小标宋简体" w:cs="方正小标宋简体"/>
          <w:color w:val="auto"/>
          <w:sz w:val="40"/>
          <w:szCs w:val="40"/>
          <w:highlight w:val="none"/>
          <w:lang w:val="en-US" w:eastAsia="zh-CN"/>
        </w:rPr>
        <w:t>成都市成华区中医医院</w:t>
      </w:r>
    </w:p>
    <w:p w14:paraId="06B40DF7">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color w:val="auto"/>
          <w:sz w:val="40"/>
          <w:szCs w:val="40"/>
          <w:highlight w:val="none"/>
          <w:lang w:val="en-US" w:eastAsia="zh-CN"/>
        </w:rPr>
      </w:pPr>
      <w:r>
        <w:rPr>
          <w:rFonts w:hint="eastAsia" w:ascii="方正小标宋简体" w:hAnsi="方正小标宋简体" w:eastAsia="方正小标宋简体" w:cs="方正小标宋简体"/>
          <w:color w:val="auto"/>
          <w:sz w:val="40"/>
          <w:szCs w:val="40"/>
          <w:highlight w:val="none"/>
          <w:lang w:val="en-US" w:eastAsia="zh-CN"/>
        </w:rPr>
        <w:t>关于医疗废物信息化管理系统维护服务项目</w:t>
      </w:r>
    </w:p>
    <w:p w14:paraId="5969129C">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方正小标宋简体" w:hAnsi="方正小标宋简体" w:eastAsia="方正小标宋简体" w:cs="方正小标宋简体"/>
          <w:color w:val="auto"/>
          <w:sz w:val="40"/>
          <w:szCs w:val="40"/>
          <w:highlight w:val="none"/>
          <w:lang w:val="en-US" w:eastAsia="zh-CN"/>
        </w:rPr>
      </w:pPr>
      <w:r>
        <w:rPr>
          <w:rFonts w:hint="eastAsia" w:ascii="方正小标宋简体" w:hAnsi="方正小标宋简体" w:eastAsia="方正小标宋简体" w:cs="方正小标宋简体"/>
          <w:color w:val="auto"/>
          <w:sz w:val="40"/>
          <w:szCs w:val="40"/>
          <w:highlight w:val="none"/>
        </w:rPr>
        <w:t>单一来源采购</w:t>
      </w:r>
      <w:r>
        <w:rPr>
          <w:rFonts w:hint="eastAsia" w:ascii="方正小标宋简体" w:hAnsi="方正小标宋简体" w:eastAsia="方正小标宋简体" w:cs="方正小标宋简体"/>
          <w:color w:val="auto"/>
          <w:sz w:val="40"/>
          <w:szCs w:val="40"/>
          <w:highlight w:val="none"/>
          <w:lang w:val="en-US" w:eastAsia="zh-CN"/>
        </w:rPr>
        <w:t>公告</w:t>
      </w:r>
    </w:p>
    <w:p w14:paraId="2615DD5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方正仿宋简体" w:hAnsi="方正仿宋简体" w:eastAsia="方正仿宋简体" w:cs="方正仿宋简体"/>
          <w:color w:val="auto"/>
          <w:sz w:val="32"/>
          <w:szCs w:val="32"/>
          <w:highlight w:val="none"/>
        </w:rPr>
      </w:pPr>
    </w:p>
    <w:p w14:paraId="18D9E7A0">
      <w:pPr>
        <w:keepNext w:val="0"/>
        <w:keepLines w:val="0"/>
        <w:pageBreakBefore w:val="0"/>
        <w:widowControl w:val="0"/>
        <w:kinsoku/>
        <w:wordWrap/>
        <w:overflowPunct/>
        <w:topLinePunct w:val="0"/>
        <w:autoSpaceDE/>
        <w:autoSpaceDN/>
        <w:bidi w:val="0"/>
        <w:adjustRightInd/>
        <w:snapToGrid/>
        <w:spacing w:line="400" w:lineRule="exact"/>
        <w:ind w:leftChars="0" w:firstLine="643" w:firstLineChars="200"/>
        <w:jc w:val="left"/>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一、项目信息</w:t>
      </w:r>
    </w:p>
    <w:p w14:paraId="40E9CB5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（一）采购人：成都市成华区中医医院</w:t>
      </w:r>
    </w:p>
    <w:p w14:paraId="79B732D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（二）项目预算：6240元</w:t>
      </w:r>
    </w:p>
    <w:p w14:paraId="3ED3231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（三）项目名称：医疗废物信息化管理系统维护服务采购项目</w:t>
      </w:r>
    </w:p>
    <w:p w14:paraId="7F14B5B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四）单一来源理由：本院当前在用全套医疗废物信息化管理系统，由四川久傲科技有限公司独立完成全部开发、现场部署实施，整套系统配套智能收集终端、专用标签打印设备、后台管理程序、专属数据库、对接四川省医疗废物在线监管平台的专线专属接口,全部为四川久傲科技有限公司自主研发技术成果,四川久傲科技有限公司持有完整软件著作权、底层专有技术产权，系统核心源代码、私有设备通讯协议、专属数据字典、省监管平台对接密钥均未对外公开、不对外授权第三方使用，客观形成技术独占性、服务唯一性。。</w:t>
      </w:r>
    </w:p>
    <w:p w14:paraId="730C884E">
      <w:pPr>
        <w:keepNext w:val="0"/>
        <w:keepLines w:val="0"/>
        <w:pageBreakBefore w:val="0"/>
        <w:widowControl w:val="0"/>
        <w:kinsoku/>
        <w:wordWrap/>
        <w:overflowPunct/>
        <w:topLinePunct w:val="0"/>
        <w:autoSpaceDE/>
        <w:autoSpaceDN/>
        <w:bidi w:val="0"/>
        <w:adjustRightInd/>
        <w:snapToGrid/>
        <w:spacing w:line="400" w:lineRule="exact"/>
        <w:ind w:leftChars="0" w:firstLine="643" w:firstLineChars="200"/>
        <w:jc w:val="left"/>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二、项目要求：</w:t>
      </w:r>
    </w:p>
    <w:p w14:paraId="24918BE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643" w:firstLineChars="200"/>
        <w:jc w:val="left"/>
        <w:textAlignment w:val="auto"/>
        <w:rPr>
          <w:rFonts w:hint="default"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（一）技术要求</w:t>
      </w:r>
    </w:p>
    <w:tbl>
      <w:tblPr>
        <w:tblStyle w:val="8"/>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1381"/>
        <w:gridCol w:w="6946"/>
      </w:tblGrid>
      <w:tr w14:paraId="6E1A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14:paraId="7A583E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简体" w:hAnsi="方正仿宋简体" w:eastAsia="方正仿宋简体" w:cs="方正仿宋简体"/>
                <w:b/>
                <w:bCs/>
                <w:color w:val="auto"/>
                <w:sz w:val="28"/>
                <w:szCs w:val="28"/>
              </w:rPr>
            </w:pPr>
            <w:r>
              <w:rPr>
                <w:rFonts w:hint="eastAsia" w:ascii="方正仿宋简体" w:hAnsi="方正仿宋简体" w:eastAsia="方正仿宋简体" w:cs="方正仿宋简体"/>
                <w:b/>
                <w:bCs/>
                <w:color w:val="auto"/>
                <w:sz w:val="28"/>
                <w:szCs w:val="28"/>
              </w:rPr>
              <w:t>序号</w:t>
            </w:r>
          </w:p>
        </w:tc>
        <w:tc>
          <w:tcPr>
            <w:tcW w:w="1381" w:type="dxa"/>
            <w:vAlign w:val="center"/>
          </w:tcPr>
          <w:p w14:paraId="12CF57D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仿宋简体" w:hAnsi="方正仿宋简体" w:eastAsia="方正仿宋简体" w:cs="方正仿宋简体"/>
                <w:b/>
                <w:bCs/>
                <w:color w:val="auto"/>
                <w:sz w:val="28"/>
                <w:szCs w:val="28"/>
                <w:lang w:val="en-US" w:eastAsia="zh-CN"/>
              </w:rPr>
            </w:pPr>
            <w:r>
              <w:rPr>
                <w:rFonts w:hint="eastAsia" w:ascii="方正仿宋简体" w:hAnsi="方正仿宋简体" w:eastAsia="方正仿宋简体" w:cs="方正仿宋简体"/>
                <w:b/>
                <w:bCs/>
                <w:color w:val="auto"/>
                <w:sz w:val="28"/>
                <w:szCs w:val="28"/>
                <w:lang w:val="en-US" w:eastAsia="zh-CN"/>
              </w:rPr>
              <w:t>项目名称</w:t>
            </w:r>
          </w:p>
        </w:tc>
        <w:tc>
          <w:tcPr>
            <w:tcW w:w="6946" w:type="dxa"/>
          </w:tcPr>
          <w:p w14:paraId="6498F40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简体" w:hAnsi="方正仿宋简体" w:eastAsia="方正仿宋简体" w:cs="方正仿宋简体"/>
                <w:b/>
                <w:bCs/>
                <w:color w:val="auto"/>
                <w:sz w:val="28"/>
                <w:szCs w:val="28"/>
              </w:rPr>
            </w:pPr>
            <w:r>
              <w:rPr>
                <w:rFonts w:hint="eastAsia" w:ascii="方正仿宋简体" w:hAnsi="方正仿宋简体" w:eastAsia="方正仿宋简体" w:cs="方正仿宋简体"/>
                <w:b/>
                <w:bCs/>
                <w:color w:val="auto"/>
                <w:sz w:val="28"/>
                <w:szCs w:val="28"/>
              </w:rPr>
              <w:t>技术要求</w:t>
            </w:r>
          </w:p>
        </w:tc>
      </w:tr>
      <w:tr w14:paraId="582C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14:paraId="11FD358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center"/>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w:t>
            </w:r>
          </w:p>
        </w:tc>
        <w:tc>
          <w:tcPr>
            <w:tcW w:w="1381" w:type="dxa"/>
            <w:vAlign w:val="center"/>
          </w:tcPr>
          <w:p w14:paraId="469234A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医疗废物信息化管理系统维护服务采购项目</w:t>
            </w:r>
          </w:p>
        </w:tc>
        <w:tc>
          <w:tcPr>
            <w:tcW w:w="6946" w:type="dxa"/>
          </w:tcPr>
          <w:p w14:paraId="0218EB9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负责该医院医疗废物信息化管理系统全年日常运维、故障排查修复、数据链路稳定保障、省市级医废监管平台接口对接调试、软硬件兼容适配调试、院内操作人员技术培训指导行业政策更新配套系统优化、7x24小时应急技术保障等全流程服务</w:t>
            </w:r>
          </w:p>
          <w:p w14:paraId="4FE654C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2、确保医院医疗废物全流程闭环追溯、医废数据实时、合规上报，完全满足卫健行政部门医疗废物在线监管、现场检查全部要求</w:t>
            </w:r>
          </w:p>
        </w:tc>
      </w:tr>
    </w:tbl>
    <w:p w14:paraId="0619AE7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3" w:firstLineChars="200"/>
        <w:jc w:val="left"/>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（二）商务要求</w:t>
      </w:r>
    </w:p>
    <w:p w14:paraId="7238159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1.服务地点：成都市成华区中医医院</w:t>
      </w:r>
    </w:p>
    <w:p w14:paraId="08FD052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2.服务期限：服务期三年，合同一年一签。</w:t>
      </w:r>
    </w:p>
    <w:p w14:paraId="01A8D75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3.付款方式：收到供应商开具合法有效完整的完税发票后10个工作日内，支付合同金额；</w:t>
      </w:r>
    </w:p>
    <w:p w14:paraId="651BB60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4.服务评价标准</w:t>
      </w:r>
    </w:p>
    <w:p w14:paraId="3E200EC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（1）成交供应商在接到采购人通过电话、信函、传真、电子邮件、网上提交等方式提出关于系统的服务请求后，两个工作日之内给予响应并提供服务；</w:t>
      </w:r>
    </w:p>
    <w:p w14:paraId="0ECA234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（2）每个季度末进行一次上季度所收集合理需求和问题处理结果的更新、验证，具体现场更新时间双方协商为准。</w:t>
      </w:r>
    </w:p>
    <w:p w14:paraId="2721290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（3）每个季度进行一次服务评价，如评价不为A级，给予一个月的整改时间，重新评价达到A级仍作为季度评价A级，如整改后仍未达到整改要求，评价不为A级，将做惩罚处理。</w:t>
      </w:r>
    </w:p>
    <w:p w14:paraId="021BCB3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（4）全年评价不为A级次数大于等于两次，将从本合同后续支付款项中扣除合同总额的5%作为服务质量不达标的违约处罚。</w:t>
      </w:r>
    </w:p>
    <w:p w14:paraId="581107C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评价标准内容包含：需求问题处理占比（已解决/需求问题总数）-总分50分、服务态度-总分20分、现场服务次数-总分15分、日常问题处理相应时间四项-总分15分，合计100分；每次评价总分&gt;=85分为A级，总分&gt;=60、&lt;85为B级，&lt;60为C级。</w:t>
      </w:r>
    </w:p>
    <w:p w14:paraId="293D87C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（6）服务评价表样式：</w:t>
      </w:r>
    </w:p>
    <w:p w14:paraId="402A1A4B">
      <w:pPr>
        <w:ind w:left="420"/>
        <w:rPr>
          <w:rFonts w:asciiTheme="minorEastAsia" w:hAnsiTheme="minorEastAsia" w:cstheme="minorEastAsia"/>
          <w:color w:val="auto"/>
          <w:kern w:val="44"/>
          <w:sz w:val="24"/>
          <w:szCs w:val="24"/>
        </w:rPr>
      </w:pPr>
    </w:p>
    <w:tbl>
      <w:tblPr>
        <w:tblStyle w:val="8"/>
        <w:tblW w:w="10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3"/>
        <w:gridCol w:w="1702"/>
        <w:gridCol w:w="1743"/>
        <w:gridCol w:w="3682"/>
      </w:tblGrid>
      <w:tr w14:paraId="4F7C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0020" w:type="dxa"/>
            <w:gridSpan w:val="4"/>
          </w:tcPr>
          <w:p w14:paraId="16691FCA">
            <w:pPr>
              <w:pStyle w:val="2"/>
              <w:jc w:val="center"/>
              <w:outlineLvl w:val="1"/>
              <w:rPr>
                <w:color w:val="auto"/>
              </w:rPr>
            </w:pPr>
            <w:r>
              <w:rPr>
                <w:rFonts w:hint="eastAsia"/>
                <w:color w:val="auto"/>
              </w:rPr>
              <w:t>季度服务评价表</w:t>
            </w:r>
          </w:p>
        </w:tc>
      </w:tr>
      <w:tr w14:paraId="469B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3" w:type="dxa"/>
          </w:tcPr>
          <w:p w14:paraId="152FFFB3">
            <w:pPr>
              <w:jc w:val="center"/>
              <w:rPr>
                <w:rFonts w:asciiTheme="minorEastAsia" w:hAnsiTheme="minorEastAsia" w:cstheme="minorEastAsia"/>
                <w:b/>
                <w:bCs/>
                <w:color w:val="auto"/>
                <w:kern w:val="44"/>
                <w:sz w:val="24"/>
                <w:szCs w:val="24"/>
              </w:rPr>
            </w:pPr>
            <w:r>
              <w:rPr>
                <w:rFonts w:hint="eastAsia" w:asciiTheme="minorEastAsia" w:hAnsiTheme="minorEastAsia" w:cstheme="minorEastAsia"/>
                <w:b/>
                <w:bCs/>
                <w:color w:val="auto"/>
                <w:kern w:val="44"/>
                <w:sz w:val="24"/>
                <w:szCs w:val="24"/>
              </w:rPr>
              <w:t>评价内容</w:t>
            </w:r>
          </w:p>
        </w:tc>
        <w:tc>
          <w:tcPr>
            <w:tcW w:w="1702" w:type="dxa"/>
          </w:tcPr>
          <w:p w14:paraId="09EDFE0C">
            <w:pPr>
              <w:jc w:val="center"/>
              <w:rPr>
                <w:rFonts w:asciiTheme="minorEastAsia" w:hAnsiTheme="minorEastAsia" w:cstheme="minorEastAsia"/>
                <w:b/>
                <w:bCs/>
                <w:color w:val="auto"/>
                <w:kern w:val="44"/>
                <w:sz w:val="24"/>
                <w:szCs w:val="24"/>
              </w:rPr>
            </w:pPr>
            <w:r>
              <w:rPr>
                <w:rFonts w:hint="eastAsia" w:asciiTheme="minorEastAsia" w:hAnsiTheme="minorEastAsia" w:cstheme="minorEastAsia"/>
                <w:b/>
                <w:bCs/>
                <w:color w:val="auto"/>
                <w:kern w:val="44"/>
                <w:sz w:val="24"/>
                <w:szCs w:val="24"/>
              </w:rPr>
              <w:t>服务情况</w:t>
            </w:r>
          </w:p>
        </w:tc>
        <w:tc>
          <w:tcPr>
            <w:tcW w:w="1743" w:type="dxa"/>
          </w:tcPr>
          <w:p w14:paraId="1FA800B8">
            <w:pPr>
              <w:jc w:val="center"/>
              <w:rPr>
                <w:rFonts w:asciiTheme="minorEastAsia" w:hAnsiTheme="minorEastAsia" w:cstheme="minorEastAsia"/>
                <w:b/>
                <w:bCs/>
                <w:color w:val="auto"/>
                <w:kern w:val="44"/>
                <w:sz w:val="24"/>
                <w:szCs w:val="24"/>
              </w:rPr>
            </w:pPr>
            <w:r>
              <w:rPr>
                <w:rFonts w:hint="eastAsia" w:asciiTheme="minorEastAsia" w:hAnsiTheme="minorEastAsia" w:cstheme="minorEastAsia"/>
                <w:b/>
                <w:bCs/>
                <w:color w:val="auto"/>
                <w:kern w:val="44"/>
                <w:sz w:val="24"/>
                <w:szCs w:val="24"/>
              </w:rPr>
              <w:t>评分</w:t>
            </w:r>
          </w:p>
        </w:tc>
        <w:tc>
          <w:tcPr>
            <w:tcW w:w="3682" w:type="dxa"/>
          </w:tcPr>
          <w:p w14:paraId="105ED609">
            <w:pPr>
              <w:jc w:val="center"/>
              <w:rPr>
                <w:rFonts w:asciiTheme="minorEastAsia" w:hAnsiTheme="minorEastAsia" w:cstheme="minorEastAsia"/>
                <w:b/>
                <w:bCs/>
                <w:color w:val="auto"/>
                <w:kern w:val="44"/>
                <w:sz w:val="24"/>
                <w:szCs w:val="24"/>
              </w:rPr>
            </w:pPr>
            <w:r>
              <w:rPr>
                <w:rFonts w:hint="eastAsia" w:asciiTheme="minorEastAsia" w:hAnsiTheme="minorEastAsia" w:cstheme="minorEastAsia"/>
                <w:b/>
                <w:bCs/>
                <w:color w:val="auto"/>
                <w:kern w:val="44"/>
                <w:sz w:val="24"/>
                <w:szCs w:val="24"/>
              </w:rPr>
              <w:t>备注</w:t>
            </w:r>
          </w:p>
        </w:tc>
      </w:tr>
      <w:tr w14:paraId="6FCD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893" w:type="dxa"/>
          </w:tcPr>
          <w:p w14:paraId="04E2BD71">
            <w:pPr>
              <w:rPr>
                <w:rFonts w:asciiTheme="minorEastAsia" w:hAnsiTheme="minorEastAsia" w:cstheme="minorEastAsia"/>
                <w:color w:val="auto"/>
                <w:kern w:val="44"/>
                <w:sz w:val="24"/>
                <w:szCs w:val="24"/>
              </w:rPr>
            </w:pPr>
            <w:r>
              <w:rPr>
                <w:rFonts w:hint="eastAsia" w:ascii="宋体" w:hAnsi="宋体" w:eastAsia="宋体" w:cs="宋体"/>
                <w:color w:val="auto"/>
                <w:sz w:val="24"/>
                <w:szCs w:val="24"/>
              </w:rPr>
              <w:t>需求问题处理占比</w:t>
            </w:r>
          </w:p>
        </w:tc>
        <w:tc>
          <w:tcPr>
            <w:tcW w:w="1702" w:type="dxa"/>
          </w:tcPr>
          <w:p w14:paraId="26CE96F9">
            <w:pPr>
              <w:jc w:val="center"/>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100%</w:t>
            </w:r>
          </w:p>
        </w:tc>
        <w:tc>
          <w:tcPr>
            <w:tcW w:w="1743" w:type="dxa"/>
          </w:tcPr>
          <w:p w14:paraId="6AAD7D45">
            <w:pPr>
              <w:jc w:val="center"/>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50</w:t>
            </w:r>
          </w:p>
        </w:tc>
        <w:tc>
          <w:tcPr>
            <w:tcW w:w="3682" w:type="dxa"/>
          </w:tcPr>
          <w:p w14:paraId="12F5D15E">
            <w:pPr>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余XX个未处理</w:t>
            </w:r>
          </w:p>
        </w:tc>
      </w:tr>
      <w:tr w14:paraId="7D98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893" w:type="dxa"/>
          </w:tcPr>
          <w:p w14:paraId="49253EBF">
            <w:pPr>
              <w:rPr>
                <w:rFonts w:asciiTheme="minorEastAsia" w:hAnsiTheme="minorEastAsia" w:cstheme="minorEastAsia"/>
                <w:color w:val="auto"/>
                <w:kern w:val="44"/>
                <w:sz w:val="24"/>
                <w:szCs w:val="24"/>
              </w:rPr>
            </w:pPr>
            <w:r>
              <w:rPr>
                <w:rFonts w:hint="eastAsia" w:ascii="宋体" w:hAnsi="宋体" w:eastAsia="宋体" w:cs="宋体"/>
                <w:color w:val="auto"/>
                <w:sz w:val="24"/>
                <w:szCs w:val="24"/>
              </w:rPr>
              <w:t>服务态度</w:t>
            </w:r>
          </w:p>
        </w:tc>
        <w:tc>
          <w:tcPr>
            <w:tcW w:w="1702" w:type="dxa"/>
          </w:tcPr>
          <w:p w14:paraId="651AAF56">
            <w:pPr>
              <w:jc w:val="center"/>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100%</w:t>
            </w:r>
          </w:p>
        </w:tc>
        <w:tc>
          <w:tcPr>
            <w:tcW w:w="1743" w:type="dxa"/>
          </w:tcPr>
          <w:p w14:paraId="3DD78FEE">
            <w:pPr>
              <w:jc w:val="center"/>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20</w:t>
            </w:r>
          </w:p>
        </w:tc>
        <w:tc>
          <w:tcPr>
            <w:tcW w:w="3682" w:type="dxa"/>
          </w:tcPr>
          <w:p w14:paraId="6A8B41F4">
            <w:pPr>
              <w:rPr>
                <w:rFonts w:asciiTheme="minorEastAsia" w:hAnsiTheme="minorEastAsia" w:cstheme="minorEastAsia"/>
                <w:color w:val="auto"/>
                <w:kern w:val="44"/>
                <w:sz w:val="24"/>
                <w:szCs w:val="24"/>
              </w:rPr>
            </w:pPr>
          </w:p>
        </w:tc>
      </w:tr>
      <w:tr w14:paraId="219F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893" w:type="dxa"/>
          </w:tcPr>
          <w:p w14:paraId="35128456">
            <w:pPr>
              <w:rPr>
                <w:rFonts w:asciiTheme="minorEastAsia" w:hAnsiTheme="minorEastAsia" w:cstheme="minorEastAsia"/>
                <w:color w:val="auto"/>
                <w:kern w:val="44"/>
                <w:sz w:val="24"/>
                <w:szCs w:val="24"/>
              </w:rPr>
            </w:pPr>
            <w:r>
              <w:rPr>
                <w:rFonts w:hint="eastAsia" w:ascii="宋体" w:hAnsi="宋体" w:eastAsia="宋体" w:cs="宋体"/>
                <w:color w:val="auto"/>
                <w:sz w:val="24"/>
                <w:szCs w:val="24"/>
              </w:rPr>
              <w:t>现场服务次数</w:t>
            </w:r>
          </w:p>
        </w:tc>
        <w:tc>
          <w:tcPr>
            <w:tcW w:w="1702" w:type="dxa"/>
          </w:tcPr>
          <w:p w14:paraId="30BBD727">
            <w:pPr>
              <w:jc w:val="center"/>
              <w:rPr>
                <w:rFonts w:hint="default" w:asciiTheme="minorEastAsia" w:hAnsiTheme="minorEastAsia" w:eastAsiaTheme="minorEastAsia" w:cstheme="minorEastAsia"/>
                <w:color w:val="auto"/>
                <w:kern w:val="44"/>
                <w:sz w:val="24"/>
                <w:szCs w:val="24"/>
                <w:lang w:val="en-US" w:eastAsia="zh-CN"/>
              </w:rPr>
            </w:pPr>
            <w:r>
              <w:rPr>
                <w:rFonts w:hint="eastAsia" w:asciiTheme="minorEastAsia" w:hAnsiTheme="minorEastAsia" w:cstheme="minorEastAsia"/>
                <w:color w:val="auto"/>
                <w:kern w:val="44"/>
                <w:sz w:val="24"/>
                <w:szCs w:val="24"/>
                <w:lang w:val="en-US" w:eastAsia="zh-CN"/>
              </w:rPr>
              <w:t>15天</w:t>
            </w:r>
          </w:p>
        </w:tc>
        <w:tc>
          <w:tcPr>
            <w:tcW w:w="1743" w:type="dxa"/>
          </w:tcPr>
          <w:p w14:paraId="7F6C6A5C">
            <w:pPr>
              <w:jc w:val="center"/>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15</w:t>
            </w:r>
          </w:p>
        </w:tc>
        <w:tc>
          <w:tcPr>
            <w:tcW w:w="3682" w:type="dxa"/>
          </w:tcPr>
          <w:p w14:paraId="6C436B45">
            <w:pPr>
              <w:rPr>
                <w:rFonts w:asciiTheme="minorEastAsia" w:hAnsiTheme="minorEastAsia" w:cstheme="minorEastAsia"/>
                <w:color w:val="auto"/>
                <w:kern w:val="44"/>
                <w:sz w:val="24"/>
                <w:szCs w:val="24"/>
              </w:rPr>
            </w:pPr>
          </w:p>
        </w:tc>
      </w:tr>
      <w:tr w14:paraId="6C10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893" w:type="dxa"/>
          </w:tcPr>
          <w:p w14:paraId="49EF8D45">
            <w:pPr>
              <w:rPr>
                <w:rFonts w:asciiTheme="minorEastAsia" w:hAnsiTheme="minorEastAsia" w:cstheme="minorEastAsia"/>
                <w:color w:val="auto"/>
                <w:kern w:val="44"/>
                <w:sz w:val="24"/>
                <w:szCs w:val="24"/>
              </w:rPr>
            </w:pPr>
            <w:r>
              <w:rPr>
                <w:rFonts w:hint="eastAsia" w:ascii="宋体" w:hAnsi="宋体" w:eastAsia="宋体" w:cs="宋体"/>
                <w:color w:val="auto"/>
                <w:sz w:val="24"/>
                <w:szCs w:val="24"/>
              </w:rPr>
              <w:t>常问题处理相应时间</w:t>
            </w:r>
          </w:p>
        </w:tc>
        <w:tc>
          <w:tcPr>
            <w:tcW w:w="1702" w:type="dxa"/>
          </w:tcPr>
          <w:p w14:paraId="1D46D1CA">
            <w:pPr>
              <w:jc w:val="center"/>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100%</w:t>
            </w:r>
          </w:p>
        </w:tc>
        <w:tc>
          <w:tcPr>
            <w:tcW w:w="1743" w:type="dxa"/>
          </w:tcPr>
          <w:p w14:paraId="111D4F7D">
            <w:pPr>
              <w:jc w:val="center"/>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15</w:t>
            </w:r>
          </w:p>
        </w:tc>
        <w:tc>
          <w:tcPr>
            <w:tcW w:w="3682" w:type="dxa"/>
          </w:tcPr>
          <w:p w14:paraId="3BFAD6C9">
            <w:pPr>
              <w:rPr>
                <w:rFonts w:asciiTheme="minorEastAsia" w:hAnsiTheme="minorEastAsia" w:cstheme="minorEastAsia"/>
                <w:color w:val="auto"/>
                <w:kern w:val="44"/>
                <w:sz w:val="24"/>
                <w:szCs w:val="24"/>
              </w:rPr>
            </w:pPr>
          </w:p>
        </w:tc>
      </w:tr>
      <w:tr w14:paraId="326C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020" w:type="dxa"/>
            <w:gridSpan w:val="4"/>
          </w:tcPr>
          <w:p w14:paraId="4FFF2627">
            <w:pPr>
              <w:wordWrap w:val="0"/>
              <w:jc w:val="right"/>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 xml:space="preserve">合计：100分       </w:t>
            </w:r>
          </w:p>
        </w:tc>
      </w:tr>
      <w:tr w14:paraId="780D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0020" w:type="dxa"/>
            <w:gridSpan w:val="4"/>
          </w:tcPr>
          <w:p w14:paraId="40730C89">
            <w:pPr>
              <w:wordWrap w:val="0"/>
              <w:jc w:val="right"/>
              <w:rPr>
                <w:rFonts w:asciiTheme="minorEastAsia" w:hAnsiTheme="minorEastAsia" w:cstheme="minorEastAsia"/>
                <w:color w:val="auto"/>
                <w:kern w:val="44"/>
                <w:sz w:val="24"/>
                <w:szCs w:val="24"/>
              </w:rPr>
            </w:pPr>
            <w:r>
              <w:rPr>
                <w:rFonts w:hint="eastAsia" w:asciiTheme="minorEastAsia" w:hAnsiTheme="minorEastAsia" w:cstheme="minorEastAsia"/>
                <w:color w:val="auto"/>
                <w:kern w:val="44"/>
                <w:sz w:val="24"/>
                <w:szCs w:val="24"/>
              </w:rPr>
              <w:t xml:space="preserve">评价部门签字：             </w:t>
            </w:r>
          </w:p>
        </w:tc>
      </w:tr>
    </w:tbl>
    <w:p w14:paraId="33CE65B2">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5.其他事项：</w:t>
      </w:r>
    </w:p>
    <w:p w14:paraId="05CD15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事项征求意见期限从挂网之日起3个工作日内。各潜在供应商对该项目所采用单一来源采购方式及理由和相关需要有异议的，可以在公示期内将意见以书面形式（包括异议具体内容、事实、供应商名称及联系人姓名和联系方式等）向成都市成华区中医医院提出书面意见，逾期提出异议者将不再受理。</w:t>
      </w:r>
    </w:p>
    <w:p w14:paraId="1EF663C8">
      <w:pPr>
        <w:keepNext w:val="0"/>
        <w:keepLines w:val="0"/>
        <w:pageBreakBefore w:val="0"/>
        <w:widowControl w:val="0"/>
        <w:kinsoku/>
        <w:wordWrap/>
        <w:overflowPunct/>
        <w:topLinePunct w:val="0"/>
        <w:autoSpaceDE/>
        <w:autoSpaceDN/>
        <w:bidi w:val="0"/>
        <w:adjustRightInd/>
        <w:snapToGrid/>
        <w:spacing w:line="400" w:lineRule="exact"/>
        <w:ind w:leftChars="0" w:firstLine="643" w:firstLineChars="200"/>
        <w:jc w:val="left"/>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三、拟定供应商信息：</w:t>
      </w:r>
    </w:p>
    <w:p w14:paraId="553A4A98">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1.四川久傲科技有限公司</w:t>
      </w:r>
    </w:p>
    <w:p w14:paraId="1EE43667">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2.地址：四川省泸州市江阳区酒谷大道五段19号</w:t>
      </w:r>
    </w:p>
    <w:p w14:paraId="267C3391">
      <w:pPr>
        <w:keepNext w:val="0"/>
        <w:keepLines w:val="0"/>
        <w:pageBreakBefore w:val="0"/>
        <w:widowControl w:val="0"/>
        <w:kinsoku/>
        <w:wordWrap/>
        <w:overflowPunct/>
        <w:topLinePunct w:val="0"/>
        <w:autoSpaceDE/>
        <w:autoSpaceDN/>
        <w:bidi w:val="0"/>
        <w:adjustRightInd/>
        <w:snapToGrid/>
        <w:spacing w:line="400" w:lineRule="exact"/>
        <w:ind w:leftChars="0" w:firstLine="643" w:firstLineChars="200"/>
        <w:jc w:val="left"/>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四、供应商资质要求：</w:t>
      </w:r>
    </w:p>
    <w:p w14:paraId="7A177951">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1.具有独立履行民事责任的主体资格；</w:t>
      </w:r>
    </w:p>
    <w:p w14:paraId="164F9AD0">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2.遵守国家法律法规，具有良好的信誉和诚实的商业道德；</w:t>
      </w:r>
    </w:p>
    <w:p w14:paraId="015DB81D">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3.具有履行合同的能力；</w:t>
      </w:r>
    </w:p>
    <w:p w14:paraId="5FEB5F89">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4.所供产品符合国家标准。</w:t>
      </w:r>
    </w:p>
    <w:p w14:paraId="14F99E3B">
      <w:pPr>
        <w:keepNext w:val="0"/>
        <w:keepLines w:val="0"/>
        <w:pageBreakBefore w:val="0"/>
        <w:widowControl w:val="0"/>
        <w:kinsoku/>
        <w:wordWrap/>
        <w:overflowPunct/>
        <w:topLinePunct w:val="0"/>
        <w:autoSpaceDE/>
        <w:autoSpaceDN/>
        <w:bidi w:val="0"/>
        <w:adjustRightInd/>
        <w:snapToGrid/>
        <w:spacing w:line="400" w:lineRule="exact"/>
        <w:ind w:leftChars="0" w:firstLine="643" w:firstLineChars="200"/>
        <w:jc w:val="left"/>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五、供应商必须提交以下材料：</w:t>
      </w:r>
    </w:p>
    <w:p w14:paraId="60118957">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1.营业执照复印件（年检合格）</w:t>
      </w:r>
    </w:p>
    <w:p w14:paraId="5E060CAB">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2.销售人员单位介绍信或法人授权书；</w:t>
      </w:r>
    </w:p>
    <w:p w14:paraId="71F7A6FB">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3.文件要求应答表；</w:t>
      </w:r>
    </w:p>
    <w:p w14:paraId="5BCC1B00">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4.报价明细表；</w:t>
      </w:r>
    </w:p>
    <w:p w14:paraId="5740CA16">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以上资料均需加盖企业印章，按序装订整齐。</w:t>
      </w:r>
    </w:p>
    <w:p w14:paraId="5A0D9F19">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880" w:leftChars="266" w:hanging="321" w:hangingChars="1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六、供应商递交资料时间：</w:t>
      </w:r>
      <w:r>
        <w:rPr>
          <w:rFonts w:hint="eastAsia" w:ascii="方正仿宋简体" w:hAnsi="方正仿宋简体" w:eastAsia="方正仿宋简体" w:cs="方正仿宋简体"/>
          <w:b w:val="0"/>
          <w:bCs/>
          <w:color w:val="auto"/>
          <w:spacing w:val="0"/>
          <w:w w:val="100"/>
          <w:kern w:val="2"/>
          <w:sz w:val="32"/>
          <w:szCs w:val="32"/>
          <w:lang w:val="en-US" w:eastAsia="zh-CN" w:bidi="ar-SA"/>
        </w:rPr>
        <w:t>2026年8月28日至2026年9月1日16:00（预期将不再接受）</w:t>
      </w:r>
    </w:p>
    <w:p w14:paraId="3237FC68">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643"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七、采购会时间：</w:t>
      </w:r>
      <w:r>
        <w:rPr>
          <w:rFonts w:hint="eastAsia" w:ascii="方正仿宋简体" w:hAnsi="方正仿宋简体" w:eastAsia="方正仿宋简体" w:cs="方正仿宋简体"/>
          <w:b w:val="0"/>
          <w:bCs/>
          <w:color w:val="auto"/>
          <w:spacing w:val="0"/>
          <w:w w:val="100"/>
          <w:kern w:val="2"/>
          <w:sz w:val="32"/>
          <w:szCs w:val="32"/>
          <w:lang w:val="en-US" w:eastAsia="zh-CN" w:bidi="ar-SA"/>
        </w:rPr>
        <w:t>2026年9月1</w:t>
      </w:r>
      <w:bookmarkStart w:id="24" w:name="_GoBack"/>
      <w:bookmarkEnd w:id="24"/>
      <w:r>
        <w:rPr>
          <w:rFonts w:hint="eastAsia" w:ascii="方正仿宋简体" w:hAnsi="方正仿宋简体" w:eastAsia="方正仿宋简体" w:cs="方正仿宋简体"/>
          <w:b w:val="0"/>
          <w:bCs/>
          <w:color w:val="auto"/>
          <w:spacing w:val="0"/>
          <w:w w:val="100"/>
          <w:kern w:val="2"/>
          <w:sz w:val="32"/>
          <w:szCs w:val="32"/>
          <w:lang w:val="en-US" w:eastAsia="zh-CN" w:bidi="ar-SA"/>
        </w:rPr>
        <w:t>日16：00</w:t>
      </w:r>
    </w:p>
    <w:p w14:paraId="081C3836">
      <w:pPr>
        <w:keepNext w:val="0"/>
        <w:keepLines w:val="0"/>
        <w:pageBreakBefore w:val="0"/>
        <w:widowControl w:val="0"/>
        <w:kinsoku/>
        <w:wordWrap/>
        <w:overflowPunct/>
        <w:topLinePunct w:val="0"/>
        <w:autoSpaceDE/>
        <w:autoSpaceDN/>
        <w:bidi w:val="0"/>
        <w:adjustRightInd/>
        <w:snapToGrid/>
        <w:spacing w:line="400" w:lineRule="exact"/>
        <w:ind w:leftChars="0" w:firstLine="643" w:firstLineChars="200"/>
        <w:jc w:val="left"/>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八、联系方式：</w:t>
      </w:r>
    </w:p>
    <w:p w14:paraId="6B959AF8">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采购单位：成都市成华区中医医院</w:t>
      </w:r>
    </w:p>
    <w:p w14:paraId="72101E1A">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地址：四川省成都市长秀路133号</w:t>
      </w:r>
    </w:p>
    <w:p w14:paraId="33B9972B">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采购单位联系人：刘老师、秦老师</w:t>
      </w:r>
    </w:p>
    <w:p w14:paraId="7B705AD4">
      <w:pPr>
        <w:pStyle w:val="12"/>
        <w:keepNext w:val="0"/>
        <w:keepLines w:val="0"/>
        <w:pageBreakBefore w:val="0"/>
        <w:widowControl w:val="0"/>
        <w:kinsoku/>
        <w:wordWrap/>
        <w:overflowPunct/>
        <w:topLinePunct w:val="0"/>
        <w:bidi w:val="0"/>
        <w:snapToGrid/>
        <w:spacing w:line="40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联系电话：028-60828099</w:t>
      </w:r>
    </w:p>
    <w:p w14:paraId="10B13D60">
      <w:pPr>
        <w:rPr>
          <w:rFonts w:hint="eastAsia" w:ascii="方正仿宋简体" w:hAnsi="方正仿宋简体" w:eastAsia="方正仿宋简体" w:cs="方正仿宋简体"/>
          <w:color w:val="auto"/>
          <w:sz w:val="28"/>
          <w:szCs w:val="28"/>
          <w:highlight w:val="none"/>
          <w:lang w:val="en-US" w:eastAsia="zh-CN"/>
        </w:rPr>
      </w:pPr>
      <w:r>
        <w:rPr>
          <w:rFonts w:hint="eastAsia" w:ascii="方正仿宋简体" w:hAnsi="方正仿宋简体" w:eastAsia="方正仿宋简体" w:cs="方正仿宋简体"/>
          <w:color w:val="auto"/>
          <w:sz w:val="28"/>
          <w:szCs w:val="28"/>
          <w:highlight w:val="none"/>
          <w:lang w:val="en-US" w:eastAsia="zh-CN"/>
        </w:rPr>
        <w:br w:type="page"/>
      </w:r>
    </w:p>
    <w:p w14:paraId="65C9BC66">
      <w:pPr>
        <w:numPr>
          <w:ilvl w:val="0"/>
          <w:numId w:val="0"/>
        </w:numPr>
        <w:spacing w:line="240" w:lineRule="auto"/>
        <w:ind w:leftChars="0"/>
        <w:rPr>
          <w:rFonts w:hint="default" w:eastAsia="黑体"/>
          <w:color w:val="auto"/>
          <w:sz w:val="24"/>
          <w:lang w:val="en-US" w:eastAsia="zh-CN"/>
        </w:rPr>
      </w:pPr>
      <w:r>
        <w:rPr>
          <w:rFonts w:hint="eastAsia" w:ascii="宋体" w:hAnsi="宋体" w:eastAsia="宋体" w:cs="宋体"/>
          <w:b/>
          <w:bCs/>
          <w:color w:val="auto"/>
          <w:sz w:val="28"/>
          <w:szCs w:val="28"/>
          <w:highlight w:val="none"/>
        </w:rPr>
        <w:t>附件</w:t>
      </w:r>
      <w:r>
        <w:rPr>
          <w:rFonts w:hint="eastAsia" w:ascii="宋体" w:hAnsi="宋体" w:eastAsia="宋体" w:cs="宋体"/>
          <w:b w:val="0"/>
          <w:bCs/>
          <w:color w:val="auto"/>
          <w:kern w:val="2"/>
          <w:sz w:val="28"/>
          <w:szCs w:val="28"/>
          <w:highlight w:val="none"/>
          <w:lang w:val="en-US" w:eastAsia="zh-CN" w:bidi="ar-SA"/>
        </w:rPr>
        <w:t>1、响应文件封面格式</w:t>
      </w:r>
    </w:p>
    <w:p w14:paraId="552AA43E">
      <w:pPr>
        <w:keepNext/>
        <w:keepLines/>
        <w:widowControl w:val="0"/>
        <w:adjustRightInd w:val="0"/>
        <w:spacing w:before="120" w:after="120" w:line="360" w:lineRule="auto"/>
        <w:jc w:val="both"/>
        <w:textAlignment w:val="baseline"/>
        <w:outlineLvl w:val="1"/>
        <w:rPr>
          <w:rFonts w:hint="eastAsia" w:ascii="仿宋" w:hAnsi="仿宋" w:eastAsia="仿宋" w:cs="Times New Roman"/>
          <w:b w:val="0"/>
          <w:color w:val="auto"/>
          <w:kern w:val="0"/>
          <w:sz w:val="28"/>
          <w:szCs w:val="24"/>
          <w:lang w:val="en-US" w:eastAsia="zh-CN" w:bidi="ar-SA"/>
        </w:rPr>
      </w:pPr>
      <w:bookmarkStart w:id="0" w:name="_Toc390084889"/>
      <w:bookmarkStart w:id="1" w:name="_Toc396597539"/>
      <w:bookmarkStart w:id="2" w:name="_Toc390084413"/>
      <w:bookmarkStart w:id="3" w:name="_Toc390078447"/>
      <w:bookmarkStart w:id="4" w:name="_Toc389731555"/>
      <w:bookmarkStart w:id="5" w:name="_Toc390084953"/>
      <w:bookmarkStart w:id="6" w:name="_Toc474075451"/>
      <w:r>
        <w:rPr>
          <w:rFonts w:hint="default" w:ascii="黑体" w:hAnsi="Cambria" w:eastAsia="黑体" w:cs="Times New Roman"/>
          <w:b w:val="0"/>
          <w:bCs/>
          <w:color w:val="auto"/>
          <w:kern w:val="2"/>
          <w:sz w:val="32"/>
          <w:szCs w:val="32"/>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4345305</wp:posOffset>
                </wp:positionH>
                <wp:positionV relativeFrom="paragraph">
                  <wp:posOffset>143510</wp:posOffset>
                </wp:positionV>
                <wp:extent cx="1257300" cy="891540"/>
                <wp:effectExtent l="5080" t="4445" r="13970" b="18415"/>
                <wp:wrapNone/>
                <wp:docPr id="1" name="Text Box 3520"/>
                <wp:cNvGraphicFramePr/>
                <a:graphic xmlns:a="http://schemas.openxmlformats.org/drawingml/2006/main">
                  <a:graphicData uri="http://schemas.microsoft.com/office/word/2010/wordprocessingShape">
                    <wps:wsp>
                      <wps:cNvSpPr txBox="1"/>
                      <wps:spPr>
                        <a:xfrm>
                          <a:off x="0" y="0"/>
                          <a:ext cx="1257300" cy="891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6875C0">
                            <w:pPr>
                              <w:ind w:firstLine="150" w:firstLineChars="50"/>
                              <w:rPr>
                                <w:rFonts w:ascii="Calibri" w:hAnsi="Calibri" w:eastAsia="宋体" w:cs="Times New Roman"/>
                                <w:sz w:val="30"/>
                                <w:szCs w:val="30"/>
                              </w:rPr>
                            </w:pPr>
                            <w:r>
                              <w:rPr>
                                <w:rFonts w:hint="eastAsia" w:ascii="Calibri" w:hAnsi="Calibri" w:eastAsia="宋体" w:cs="Times New Roman"/>
                                <w:sz w:val="30"/>
                                <w:szCs w:val="30"/>
                              </w:rPr>
                              <w:t>标明正副本</w:t>
                            </w:r>
                          </w:p>
                        </w:txbxContent>
                      </wps:txbx>
                      <wps:bodyPr wrap="square" upright="1"/>
                    </wps:wsp>
                  </a:graphicData>
                </a:graphic>
              </wp:anchor>
            </w:drawing>
          </mc:Choice>
          <mc:Fallback>
            <w:pict>
              <v:shape id="Text Box 3520" o:spid="_x0000_s1026" o:spt="202" type="#_x0000_t202" style="position:absolute;left:0pt;margin-left:342.15pt;margin-top:11.3pt;height:70.2pt;width:99pt;z-index:251660288;mso-width-relative:page;mso-height-relative:page;" fillcolor="#FFFFFF" filled="t" stroked="t" coordsize="21600,21600" o:gfxdata="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fEiTgNgAAAAKAQAADwAAAAAAAAABACAAAAAiAAAA&#10;ZHJzL2Rvd25yZXYueG1sUEsBAhQAFAAAAAgAh07iQCc/YJQHAgAARgQAAA4AAAAAAAAAAQAgAAAA&#10;JwEAAGRycy9lMm9Eb2MueG1sUEsFBgAAAAAGAAYAWQEAAKAFAAAAAA==&#10;">
                <v:fill on="t" focussize="0,0"/>
                <v:stroke color="#000000" joinstyle="miter"/>
                <v:imagedata o:title=""/>
                <o:lock v:ext="edit" aspectratio="f"/>
                <v:textbox>
                  <w:txbxContent>
                    <w:p w14:paraId="766875C0">
                      <w:pPr>
                        <w:ind w:firstLine="150" w:firstLineChars="50"/>
                        <w:rPr>
                          <w:rFonts w:ascii="Calibri" w:hAnsi="Calibri" w:eastAsia="宋体" w:cs="Times New Roman"/>
                          <w:sz w:val="30"/>
                          <w:szCs w:val="30"/>
                        </w:rPr>
                      </w:pPr>
                      <w:r>
                        <w:rPr>
                          <w:rFonts w:hint="eastAsia" w:ascii="Calibri" w:hAnsi="Calibri" w:eastAsia="宋体" w:cs="Times New Roman"/>
                          <w:sz w:val="30"/>
                          <w:szCs w:val="30"/>
                        </w:rPr>
                        <w:t>标明正副本</w:t>
                      </w:r>
                    </w:p>
                  </w:txbxContent>
                </v:textbox>
              </v:shape>
            </w:pict>
          </mc:Fallback>
        </mc:AlternateContent>
      </w:r>
    </w:p>
    <w:p w14:paraId="4A4DB6B4">
      <w:pPr>
        <w:adjustRightInd w:val="0"/>
        <w:snapToGrid w:val="0"/>
        <w:spacing w:line="600" w:lineRule="exact"/>
        <w:rPr>
          <w:rFonts w:hint="eastAsia" w:ascii="仿宋" w:hAnsi="仿宋" w:eastAsia="仿宋" w:cs="Times New Roman"/>
          <w:b/>
          <w:bCs/>
          <w:color w:val="auto"/>
          <w:sz w:val="28"/>
          <w:szCs w:val="28"/>
        </w:rPr>
      </w:pPr>
    </w:p>
    <w:p w14:paraId="3C785229">
      <w:pPr>
        <w:adjustRightInd w:val="0"/>
        <w:snapToGrid w:val="0"/>
        <w:spacing w:line="600" w:lineRule="exact"/>
        <w:rPr>
          <w:rFonts w:hint="eastAsia" w:ascii="仿宋" w:hAnsi="仿宋" w:eastAsia="仿宋" w:cs="Times New Roman"/>
          <w:b/>
          <w:bCs/>
          <w:color w:val="auto"/>
          <w:sz w:val="28"/>
          <w:szCs w:val="28"/>
        </w:rPr>
      </w:pPr>
    </w:p>
    <w:p w14:paraId="39979C6A">
      <w:pPr>
        <w:adjustRightInd w:val="0"/>
        <w:snapToGrid w:val="0"/>
        <w:spacing w:line="600" w:lineRule="exact"/>
        <w:jc w:val="center"/>
        <w:rPr>
          <w:rFonts w:hint="eastAsia" w:ascii="仿宋" w:hAnsi="仿宋" w:eastAsia="仿宋" w:cs="Times New Roman"/>
          <w:bCs/>
          <w:color w:val="auto"/>
          <w:sz w:val="28"/>
          <w:szCs w:val="28"/>
        </w:rPr>
      </w:pPr>
    </w:p>
    <w:p w14:paraId="67D21958">
      <w:pPr>
        <w:adjustRightInd w:val="0"/>
        <w:snapToGrid w:val="0"/>
        <w:spacing w:line="600" w:lineRule="exact"/>
        <w:jc w:val="center"/>
        <w:rPr>
          <w:rFonts w:hint="eastAsia" w:ascii="仿宋" w:hAnsi="仿宋" w:eastAsia="仿宋" w:cs="Times New Roman"/>
          <w:bCs/>
          <w:color w:val="auto"/>
          <w:sz w:val="28"/>
          <w:szCs w:val="28"/>
        </w:rPr>
      </w:pPr>
    </w:p>
    <w:p w14:paraId="65CA8668">
      <w:pPr>
        <w:jc w:val="center"/>
        <w:rPr>
          <w:rFonts w:ascii="Calibri" w:hAnsi="Calibri" w:eastAsia="黑体" w:cs="Times New Roman"/>
          <w:b/>
          <w:color w:val="auto"/>
          <w:sz w:val="144"/>
          <w:szCs w:val="36"/>
        </w:rPr>
      </w:pPr>
      <w:r>
        <w:rPr>
          <w:rFonts w:hint="eastAsia" w:ascii="Calibri" w:hAnsi="Calibri" w:eastAsia="黑体" w:cs="Times New Roman"/>
          <w:b/>
          <w:color w:val="auto"/>
          <w:sz w:val="144"/>
          <w:szCs w:val="36"/>
          <w:lang w:val="en-US" w:eastAsia="zh-CN"/>
        </w:rPr>
        <w:t>响应</w:t>
      </w:r>
      <w:r>
        <w:rPr>
          <w:rFonts w:hint="eastAsia" w:ascii="Calibri" w:hAnsi="Calibri" w:eastAsia="黑体" w:cs="Times New Roman"/>
          <w:b/>
          <w:color w:val="auto"/>
          <w:sz w:val="144"/>
          <w:szCs w:val="36"/>
        </w:rPr>
        <w:t>文件</w:t>
      </w:r>
    </w:p>
    <w:p w14:paraId="3888C0BB">
      <w:pPr>
        <w:rPr>
          <w:rFonts w:ascii="Calibri" w:hAnsi="Calibri" w:eastAsia="黑体" w:cs="Times New Roman"/>
          <w:b/>
          <w:color w:val="auto"/>
          <w:sz w:val="72"/>
          <w:szCs w:val="30"/>
        </w:rPr>
      </w:pPr>
    </w:p>
    <w:p w14:paraId="004C5786">
      <w:pPr>
        <w:rPr>
          <w:rFonts w:hint="eastAsia" w:ascii="Calibri" w:hAnsi="Calibri" w:eastAsia="黑体" w:cs="Times New Roman"/>
          <w:b/>
          <w:color w:val="auto"/>
          <w:sz w:val="72"/>
          <w:szCs w:val="30"/>
        </w:rPr>
      </w:pPr>
    </w:p>
    <w:tbl>
      <w:tblPr>
        <w:tblStyle w:val="8"/>
        <w:tblW w:w="9963"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93"/>
        <w:gridCol w:w="7170"/>
      </w:tblGrid>
      <w:tr w14:paraId="2D795C6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2793" w:type="dxa"/>
            <w:vAlign w:val="bottom"/>
          </w:tcPr>
          <w:p w14:paraId="56625DD8">
            <w:pPr>
              <w:spacing w:line="360" w:lineRule="auto"/>
              <w:jc w:val="center"/>
              <w:rPr>
                <w:rFonts w:hint="eastAsia"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rPr>
              <w:t>项目编号：</w:t>
            </w:r>
          </w:p>
        </w:tc>
        <w:tc>
          <w:tcPr>
            <w:tcW w:w="7170" w:type="dxa"/>
            <w:tcBorders>
              <w:bottom w:val="single" w:color="auto" w:sz="4" w:space="0"/>
            </w:tcBorders>
            <w:vAlign w:val="bottom"/>
          </w:tcPr>
          <w:p w14:paraId="71805D18">
            <w:pPr>
              <w:spacing w:line="360" w:lineRule="auto"/>
              <w:jc w:val="center"/>
              <w:rPr>
                <w:rFonts w:hint="default" w:eastAsia="仿宋" w:cs="Times New Roman"/>
                <w:color w:val="auto"/>
                <w:sz w:val="28"/>
                <w:szCs w:val="28"/>
                <w:lang w:val="en-US" w:eastAsia="zh-CN"/>
              </w:rPr>
            </w:pPr>
            <w:r>
              <w:rPr>
                <w:rFonts w:hint="eastAsia" w:eastAsia="仿宋" w:cs="Times New Roman"/>
                <w:color w:val="auto"/>
                <w:sz w:val="28"/>
                <w:szCs w:val="28"/>
                <w:lang w:val="en-US" w:eastAsia="zh-CN"/>
              </w:rPr>
              <w:t>CG2026-51</w:t>
            </w:r>
          </w:p>
        </w:tc>
      </w:tr>
      <w:tr w14:paraId="59CB6DC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2793" w:type="dxa"/>
            <w:vAlign w:val="center"/>
          </w:tcPr>
          <w:p w14:paraId="511ADEE3">
            <w:pPr>
              <w:spacing w:line="360" w:lineRule="auto"/>
              <w:jc w:val="center"/>
              <w:rPr>
                <w:rFonts w:hint="eastAsia"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rPr>
              <w:t>项目</w:t>
            </w:r>
            <w:r>
              <w:rPr>
                <w:rFonts w:hint="eastAsia" w:ascii="Times New Roman" w:hAnsi="Times New Roman" w:eastAsia="宋体" w:cs="Times New Roman"/>
                <w:b/>
                <w:bCs/>
                <w:color w:val="auto"/>
                <w:sz w:val="28"/>
                <w:szCs w:val="28"/>
                <w:lang w:val="en-US" w:eastAsia="zh-CN"/>
              </w:rPr>
              <w:t>名称</w:t>
            </w:r>
            <w:r>
              <w:rPr>
                <w:rFonts w:hint="eastAsia" w:ascii="Times New Roman" w:hAnsi="Times New Roman" w:eastAsia="宋体" w:cs="Times New Roman"/>
                <w:b/>
                <w:bCs/>
                <w:color w:val="auto"/>
                <w:sz w:val="28"/>
                <w:szCs w:val="28"/>
              </w:rPr>
              <w:t>：</w:t>
            </w:r>
          </w:p>
        </w:tc>
        <w:tc>
          <w:tcPr>
            <w:tcW w:w="7170" w:type="dxa"/>
            <w:tcBorders>
              <w:top w:val="single" w:color="auto" w:sz="4" w:space="0"/>
              <w:bottom w:val="single" w:color="auto" w:sz="4" w:space="0"/>
            </w:tcBorders>
            <w:vAlign w:val="center"/>
          </w:tcPr>
          <w:p w14:paraId="60DC3058">
            <w:pPr>
              <w:spacing w:line="360" w:lineRule="auto"/>
              <w:jc w:val="center"/>
              <w:rPr>
                <w:rFonts w:hint="default" w:eastAsia="仿宋" w:cs="Times New Roman"/>
                <w:color w:val="auto"/>
                <w:sz w:val="28"/>
                <w:szCs w:val="28"/>
                <w:lang w:val="en-US" w:eastAsia="zh-CN"/>
              </w:rPr>
            </w:pPr>
            <w:r>
              <w:rPr>
                <w:rFonts w:hint="eastAsia" w:eastAsia="仿宋" w:cs="Times New Roman"/>
                <w:color w:val="auto"/>
                <w:sz w:val="28"/>
                <w:szCs w:val="28"/>
                <w:lang w:val="en-US" w:eastAsia="zh-CN"/>
              </w:rPr>
              <w:t>医疗废物信息化管理系统维护服务采购项目</w:t>
            </w:r>
          </w:p>
        </w:tc>
      </w:tr>
      <w:tr w14:paraId="57EB909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2793" w:type="dxa"/>
            <w:vAlign w:val="bottom"/>
          </w:tcPr>
          <w:p w14:paraId="28F61801">
            <w:pPr>
              <w:spacing w:line="360" w:lineRule="auto"/>
              <w:jc w:val="center"/>
              <w:rPr>
                <w:rFonts w:hint="eastAsia"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lang w:val="en-US" w:eastAsia="zh-CN"/>
              </w:rPr>
              <w:t>项目包号：</w:t>
            </w:r>
          </w:p>
        </w:tc>
        <w:tc>
          <w:tcPr>
            <w:tcW w:w="7170" w:type="dxa"/>
            <w:tcBorders>
              <w:top w:val="single" w:color="auto" w:sz="4" w:space="0"/>
              <w:bottom w:val="single" w:color="auto" w:sz="4" w:space="0"/>
            </w:tcBorders>
            <w:vAlign w:val="bottom"/>
          </w:tcPr>
          <w:p w14:paraId="1278A3F4">
            <w:pPr>
              <w:spacing w:line="360" w:lineRule="auto"/>
              <w:jc w:val="center"/>
              <w:rPr>
                <w:rFonts w:hint="eastAsia" w:ascii="Times New Roman" w:hAnsi="Times New Roman" w:eastAsia="宋体" w:cs="Times New Roman"/>
                <w:color w:val="auto"/>
                <w:sz w:val="28"/>
                <w:szCs w:val="28"/>
                <w:lang w:val="en-US" w:eastAsia="zh-CN"/>
              </w:rPr>
            </w:pPr>
            <w:r>
              <w:rPr>
                <w:rFonts w:hint="eastAsia" w:cs="Times New Roman"/>
                <w:color w:val="auto"/>
                <w:sz w:val="28"/>
                <w:szCs w:val="28"/>
                <w:lang w:val="en-US" w:eastAsia="zh-CN"/>
              </w:rPr>
              <w:t>/</w:t>
            </w:r>
          </w:p>
        </w:tc>
      </w:tr>
      <w:tr w14:paraId="13122A1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2793" w:type="dxa"/>
            <w:vAlign w:val="bottom"/>
          </w:tcPr>
          <w:p w14:paraId="16975519">
            <w:pPr>
              <w:spacing w:line="360" w:lineRule="auto"/>
              <w:jc w:val="center"/>
              <w:rPr>
                <w:rFonts w:hint="eastAsia"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lang w:val="en-US" w:eastAsia="zh-CN"/>
              </w:rPr>
              <w:t>供应商全称</w:t>
            </w:r>
            <w:r>
              <w:rPr>
                <w:rFonts w:hint="eastAsia" w:ascii="Times New Roman" w:hAnsi="Times New Roman" w:eastAsia="宋体" w:cs="Times New Roman"/>
                <w:b/>
                <w:bCs/>
                <w:color w:val="auto"/>
                <w:sz w:val="28"/>
                <w:szCs w:val="28"/>
              </w:rPr>
              <w:t>：</w:t>
            </w:r>
          </w:p>
        </w:tc>
        <w:tc>
          <w:tcPr>
            <w:tcW w:w="7170" w:type="dxa"/>
            <w:tcBorders>
              <w:top w:val="single" w:color="auto" w:sz="4" w:space="0"/>
              <w:bottom w:val="single" w:color="auto" w:sz="4" w:space="0"/>
            </w:tcBorders>
            <w:vAlign w:val="bottom"/>
          </w:tcPr>
          <w:p w14:paraId="014E8C33">
            <w:pPr>
              <w:spacing w:line="360" w:lineRule="auto"/>
              <w:jc w:val="center"/>
              <w:rPr>
                <w:rFonts w:hint="eastAsia" w:ascii="Times New Roman" w:hAnsi="Times New Roman" w:eastAsia="宋体" w:cs="Times New Roman"/>
                <w:color w:val="auto"/>
                <w:sz w:val="28"/>
                <w:szCs w:val="28"/>
              </w:rPr>
            </w:pPr>
          </w:p>
        </w:tc>
      </w:tr>
      <w:tr w14:paraId="7F02FA5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2793" w:type="dxa"/>
            <w:vAlign w:val="bottom"/>
          </w:tcPr>
          <w:p w14:paraId="009AA316">
            <w:pPr>
              <w:spacing w:line="360" w:lineRule="auto"/>
              <w:jc w:val="center"/>
              <w:rPr>
                <w:rFonts w:hint="eastAsia" w:ascii="Times New Roman" w:hAnsi="Times New Roman" w:eastAsia="宋体" w:cs="Times New Roman"/>
                <w:b/>
                <w:bCs/>
                <w:color w:val="auto"/>
                <w:sz w:val="28"/>
                <w:szCs w:val="28"/>
                <w:lang w:eastAsia="zh-CN"/>
              </w:rPr>
            </w:pPr>
            <w:r>
              <w:rPr>
                <w:rFonts w:hint="eastAsia" w:ascii="Times New Roman" w:hAnsi="Times New Roman" w:eastAsia="宋体" w:cs="Times New Roman"/>
                <w:b/>
                <w:bCs/>
                <w:color w:val="auto"/>
                <w:sz w:val="28"/>
                <w:szCs w:val="28"/>
                <w:lang w:val="en-US" w:eastAsia="zh-CN"/>
              </w:rPr>
              <w:t>联系人</w:t>
            </w:r>
            <w:r>
              <w:rPr>
                <w:rFonts w:hint="eastAsia" w:ascii="Times New Roman" w:hAnsi="Times New Roman" w:eastAsia="宋体" w:cs="Times New Roman"/>
                <w:b/>
                <w:bCs/>
                <w:color w:val="auto"/>
                <w:sz w:val="28"/>
                <w:szCs w:val="28"/>
                <w:lang w:eastAsia="zh-CN"/>
              </w:rPr>
              <w:t>：</w:t>
            </w:r>
          </w:p>
        </w:tc>
        <w:tc>
          <w:tcPr>
            <w:tcW w:w="7170" w:type="dxa"/>
            <w:tcBorders>
              <w:top w:val="single" w:color="auto" w:sz="4" w:space="0"/>
              <w:bottom w:val="single" w:color="auto" w:sz="4" w:space="0"/>
            </w:tcBorders>
            <w:vAlign w:val="bottom"/>
          </w:tcPr>
          <w:p w14:paraId="6AED75CF">
            <w:pPr>
              <w:spacing w:line="360" w:lineRule="auto"/>
              <w:jc w:val="center"/>
              <w:rPr>
                <w:rFonts w:hint="eastAsia" w:ascii="Times New Roman" w:hAnsi="Times New Roman" w:eastAsia="宋体" w:cs="Times New Roman"/>
                <w:color w:val="auto"/>
                <w:sz w:val="28"/>
                <w:szCs w:val="28"/>
              </w:rPr>
            </w:pPr>
          </w:p>
        </w:tc>
      </w:tr>
      <w:tr w14:paraId="34E6F87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2793" w:type="dxa"/>
            <w:vAlign w:val="bottom"/>
          </w:tcPr>
          <w:p w14:paraId="4FD1FB43">
            <w:pPr>
              <w:spacing w:line="360" w:lineRule="auto"/>
              <w:jc w:val="center"/>
              <w:rPr>
                <w:rFonts w:hint="eastAsia"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lang w:val="en-US" w:eastAsia="zh-CN"/>
              </w:rPr>
              <w:t>联系方式</w:t>
            </w:r>
            <w:r>
              <w:rPr>
                <w:rFonts w:hint="eastAsia" w:ascii="Times New Roman" w:hAnsi="Times New Roman" w:eastAsia="宋体" w:cs="Times New Roman"/>
                <w:b/>
                <w:bCs/>
                <w:color w:val="auto"/>
                <w:sz w:val="28"/>
                <w:szCs w:val="28"/>
              </w:rPr>
              <w:t>：</w:t>
            </w:r>
          </w:p>
        </w:tc>
        <w:tc>
          <w:tcPr>
            <w:tcW w:w="7170" w:type="dxa"/>
            <w:tcBorders>
              <w:top w:val="single" w:color="auto" w:sz="4" w:space="0"/>
              <w:bottom w:val="single" w:color="auto" w:sz="4" w:space="0"/>
            </w:tcBorders>
            <w:vAlign w:val="bottom"/>
          </w:tcPr>
          <w:p w14:paraId="05952BDD">
            <w:pPr>
              <w:spacing w:line="360" w:lineRule="auto"/>
              <w:jc w:val="center"/>
              <w:rPr>
                <w:rFonts w:hint="eastAsia" w:ascii="Times New Roman" w:hAnsi="Times New Roman" w:eastAsia="宋体" w:cs="Times New Roman"/>
                <w:color w:val="auto"/>
                <w:sz w:val="28"/>
                <w:szCs w:val="28"/>
              </w:rPr>
            </w:pPr>
          </w:p>
        </w:tc>
      </w:tr>
      <w:tr w14:paraId="6F3626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2793" w:type="dxa"/>
            <w:tcBorders>
              <w:bottom w:val="nil"/>
            </w:tcBorders>
            <w:vAlign w:val="bottom"/>
          </w:tcPr>
          <w:p w14:paraId="081FBEFD">
            <w:pPr>
              <w:spacing w:line="360" w:lineRule="auto"/>
              <w:jc w:val="center"/>
              <w:rPr>
                <w:rFonts w:hint="eastAsia"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rPr>
              <w:t>日    期：</w:t>
            </w:r>
          </w:p>
        </w:tc>
        <w:tc>
          <w:tcPr>
            <w:tcW w:w="7170" w:type="dxa"/>
            <w:tcBorders>
              <w:top w:val="single" w:color="auto" w:sz="4" w:space="0"/>
              <w:bottom w:val="single" w:color="auto" w:sz="4" w:space="0"/>
            </w:tcBorders>
            <w:vAlign w:val="bottom"/>
          </w:tcPr>
          <w:p w14:paraId="35558A94">
            <w:pPr>
              <w:spacing w:line="360" w:lineRule="auto"/>
              <w:jc w:val="center"/>
              <w:rPr>
                <w:rFonts w:hint="eastAsia" w:ascii="Times New Roman" w:hAnsi="Times New Roman" w:eastAsia="宋体" w:cs="Times New Roman"/>
                <w:color w:val="auto"/>
                <w:sz w:val="28"/>
                <w:szCs w:val="28"/>
              </w:rPr>
            </w:pPr>
          </w:p>
        </w:tc>
      </w:tr>
    </w:tbl>
    <w:p w14:paraId="0D1A1E56">
      <w:pPr>
        <w:pStyle w:val="2"/>
        <w:tabs>
          <w:tab w:val="left" w:pos="720"/>
        </w:tabs>
        <w:jc w:val="both"/>
        <w:rPr>
          <w:rFonts w:hint="eastAsia" w:ascii="黑体" w:hAnsi="Cambria" w:eastAsia="黑体" w:cs="Times New Roman"/>
          <w:b w:val="0"/>
          <w:bCs/>
          <w:color w:val="auto"/>
          <w:kern w:val="2"/>
          <w:sz w:val="32"/>
          <w:szCs w:val="32"/>
          <w:lang w:val="en-US" w:eastAsia="zh-CN" w:bidi="ar-SA"/>
        </w:rPr>
      </w:pPr>
      <w:r>
        <w:rPr>
          <w:rFonts w:hint="eastAsia" w:ascii="黑体" w:hAnsi="Cambria" w:eastAsia="黑体" w:cs="Times New Roman"/>
          <w:b w:val="0"/>
          <w:bCs/>
          <w:color w:val="auto"/>
          <w:kern w:val="2"/>
          <w:sz w:val="32"/>
          <w:szCs w:val="32"/>
          <w:lang w:val="en-US" w:eastAsia="zh-CN" w:bidi="ar-SA"/>
        </w:rPr>
        <w:br w:type="page"/>
      </w:r>
      <w:bookmarkEnd w:id="0"/>
      <w:bookmarkEnd w:id="1"/>
      <w:bookmarkEnd w:id="2"/>
      <w:bookmarkEnd w:id="3"/>
      <w:bookmarkEnd w:id="4"/>
      <w:bookmarkEnd w:id="5"/>
      <w:bookmarkEnd w:id="6"/>
      <w:r>
        <w:rPr>
          <w:rFonts w:hint="eastAsia" w:ascii="宋体" w:hAnsi="宋体" w:eastAsia="宋体" w:cs="宋体"/>
          <w:b/>
          <w:bCs/>
          <w:color w:val="auto"/>
          <w:sz w:val="28"/>
          <w:szCs w:val="28"/>
          <w:highlight w:val="none"/>
        </w:rPr>
        <w:t>附件</w:t>
      </w:r>
      <w:r>
        <w:rPr>
          <w:rFonts w:hint="eastAsia" w:ascii="宋体" w:hAnsi="宋体" w:eastAsia="宋体" w:cs="宋体"/>
          <w:b/>
          <w:bCs w:val="0"/>
          <w:color w:val="auto"/>
          <w:kern w:val="2"/>
          <w:sz w:val="28"/>
          <w:szCs w:val="28"/>
          <w:highlight w:val="none"/>
          <w:lang w:val="en-US" w:eastAsia="zh-CN" w:bidi="ar-SA"/>
        </w:rPr>
        <w:t>2.参选函</w:t>
      </w:r>
    </w:p>
    <w:p w14:paraId="77C0332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致：成都市成华区中医医院</w:t>
      </w:r>
    </w:p>
    <w:p w14:paraId="709E031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我方全面研究了“医疗废物信息化管理系统维护服务采购项目”《采购文件》，决定参加贵单位组织的本次评选。我方提交《响应文件》1份,（无需胶装，A4打印加盖公章即可）保证其真实性，并承诺，以下情况若未完全履行，愿无条件接受我方参评被拒绝的后果：</w:t>
      </w:r>
    </w:p>
    <w:p w14:paraId="1986E6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1、我方完全接受《采购文件》要求的内容，愿承担该项目的实施和售后服务任务，并将履行《采购文件》对中选供应商的要求和应承担的责任及义务。</w:t>
      </w:r>
    </w:p>
    <w:p w14:paraId="5E69791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2、我方已全面研究了《采购文件》的所有内容，包括澄清文件、参考资料及有关附件，无其他不明事项。</w:t>
      </w:r>
    </w:p>
    <w:p w14:paraId="00A8A7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3、我方接受提供贵方可能另外要求的与参评有关的任何证据或资料，并保证已提供和将要提供的文件资料是真实.准确的。</w:t>
      </w:r>
    </w:p>
    <w:p w14:paraId="0166E22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4、我方接受30天的参评有效期（如中选，有效期将延至合同终止日为止），在此期间我方将受此约束。</w:t>
      </w:r>
    </w:p>
    <w:p w14:paraId="7453ECB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5、如我方中选（以成华区中医官方网站挂网公告为准），主动联系采购人医院采购办（地址：成华区长秀路133号4楼办公室），合同事项联系人：秦老师；联系电话：028-60828102</w:t>
      </w:r>
    </w:p>
    <w:p w14:paraId="26B0180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righ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法定代表人或授权代表人签字：</w:t>
      </w:r>
    </w:p>
    <w:p w14:paraId="6377CA98">
      <w:pPr>
        <w:keepNext w:val="0"/>
        <w:keepLines w:val="0"/>
        <w:pageBreakBefore w:val="0"/>
        <w:widowControl w:val="0"/>
        <w:kinsoku/>
        <w:wordWrap/>
        <w:overflowPunct/>
        <w:topLinePunct w:val="0"/>
        <w:autoSpaceDE/>
        <w:autoSpaceDN/>
        <w:bidi w:val="0"/>
        <w:adjustRightInd w:val="0"/>
        <w:snapToGrid w:val="0"/>
        <w:spacing w:line="560" w:lineRule="exact"/>
        <w:ind w:left="3360" w:right="520" w:firstLine="640" w:firstLineChars="200"/>
        <w:jc w:val="righ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sectPr>
          <w:footerReference r:id="rId4" w:type="first"/>
          <w:footerReference r:id="rId3" w:type="default"/>
          <w:pgSz w:w="11907" w:h="16840"/>
          <w:pgMar w:top="1440" w:right="1080" w:bottom="1440" w:left="1080" w:header="851" w:footer="590"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方正仿宋简体" w:hAnsi="方正仿宋简体" w:eastAsia="方正仿宋简体" w:cs="方正仿宋简体"/>
          <w:b w:val="0"/>
          <w:bCs/>
          <w:color w:val="auto"/>
          <w:spacing w:val="0"/>
          <w:w w:val="100"/>
          <w:kern w:val="2"/>
          <w:sz w:val="32"/>
          <w:szCs w:val="32"/>
          <w:lang w:val="en-US" w:eastAsia="zh-CN" w:bidi="ar-SA"/>
        </w:rPr>
        <w:t xml:space="preserve">       年     月     日</w:t>
      </w:r>
    </w:p>
    <w:p w14:paraId="4AC52BED">
      <w:pPr>
        <w:spacing w:line="480" w:lineRule="auto"/>
        <w:rPr>
          <w:rFonts w:hint="eastAsia" w:ascii="宋体" w:hAnsi="宋体" w:eastAsia="宋体" w:cs="宋体"/>
          <w:b/>
          <w:bCs w:val="0"/>
          <w:color w:val="auto"/>
          <w:kern w:val="2"/>
          <w:sz w:val="28"/>
          <w:szCs w:val="28"/>
          <w:highlight w:val="none"/>
          <w:lang w:val="en-US" w:eastAsia="zh-CN" w:bidi="ar-SA"/>
        </w:rPr>
      </w:pPr>
      <w:bookmarkStart w:id="7" w:name="_Toc474075452"/>
      <w:bookmarkStart w:id="8" w:name="_Toc390084956"/>
      <w:bookmarkStart w:id="9" w:name="_Toc390084416"/>
      <w:bookmarkStart w:id="10" w:name="_Toc390084892"/>
      <w:bookmarkStart w:id="11" w:name="_Toc390078450"/>
      <w:bookmarkStart w:id="12" w:name="_Toc389731558"/>
      <w:r>
        <w:rPr>
          <w:rFonts w:hint="eastAsia" w:ascii="宋体" w:hAnsi="宋体" w:eastAsia="宋体" w:cs="宋体"/>
          <w:color w:val="auto"/>
          <w:sz w:val="28"/>
          <w:szCs w:val="28"/>
        </w:rPr>
        <w:br w:type="page"/>
      </w:r>
      <w:bookmarkEnd w:id="7"/>
      <w:r>
        <w:rPr>
          <w:rFonts w:hint="eastAsia" w:ascii="宋体" w:hAnsi="宋体" w:eastAsia="宋体" w:cs="宋体"/>
          <w:b/>
          <w:bCs/>
          <w:color w:val="auto"/>
          <w:sz w:val="28"/>
          <w:szCs w:val="28"/>
          <w:highlight w:val="none"/>
        </w:rPr>
        <w:t>附件</w:t>
      </w:r>
      <w:r>
        <w:rPr>
          <w:rFonts w:hint="eastAsia" w:ascii="宋体" w:hAnsi="宋体" w:eastAsia="宋体" w:cs="宋体"/>
          <w:b/>
          <w:bCs w:val="0"/>
          <w:color w:val="auto"/>
          <w:kern w:val="2"/>
          <w:sz w:val="28"/>
          <w:szCs w:val="28"/>
          <w:highlight w:val="none"/>
          <w:lang w:val="en-US" w:eastAsia="zh-CN" w:bidi="ar-SA"/>
        </w:rPr>
        <w:t>3.</w:t>
      </w:r>
      <w:r>
        <w:rPr>
          <w:rFonts w:hint="eastAsia" w:ascii="宋体" w:hAnsi="宋体" w:cs="宋体"/>
          <w:b/>
          <w:bCs w:val="0"/>
          <w:color w:val="auto"/>
          <w:kern w:val="2"/>
          <w:sz w:val="28"/>
          <w:szCs w:val="28"/>
          <w:highlight w:val="none"/>
          <w:lang w:val="en-US" w:eastAsia="zh-CN" w:bidi="ar-SA"/>
        </w:rPr>
        <w:t>供应商及产品或服务的资质证明材料</w:t>
      </w:r>
    </w:p>
    <w:p w14:paraId="437AF86D">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default" w:ascii="方正仿宋简体" w:hAnsi="方正仿宋简体" w:eastAsia="方正仿宋简体" w:cs="方正仿宋简体"/>
          <w:b w:val="0"/>
          <w:bCs/>
          <w:color w:val="auto"/>
          <w:spacing w:val="0"/>
          <w:w w:val="100"/>
          <w:kern w:val="2"/>
          <w:sz w:val="32"/>
          <w:szCs w:val="32"/>
          <w:lang w:val="en-US" w:eastAsia="zh-CN" w:bidi="ar-SA"/>
        </w:rPr>
        <w:t>1</w:t>
      </w:r>
      <w:r>
        <w:rPr>
          <w:rFonts w:hint="eastAsia" w:ascii="方正仿宋简体" w:hAnsi="方正仿宋简体" w:eastAsia="方正仿宋简体" w:cs="方正仿宋简体"/>
          <w:b w:val="0"/>
          <w:bCs/>
          <w:color w:val="auto"/>
          <w:spacing w:val="0"/>
          <w:w w:val="100"/>
          <w:kern w:val="2"/>
          <w:sz w:val="32"/>
          <w:szCs w:val="32"/>
          <w:lang w:val="en-US" w:eastAsia="zh-CN" w:bidi="ar-SA"/>
        </w:rPr>
        <w:t>、本项目经营范围的营业执照（加盖公章）</w:t>
      </w:r>
    </w:p>
    <w:bookmarkEnd w:id="8"/>
    <w:bookmarkEnd w:id="9"/>
    <w:bookmarkEnd w:id="10"/>
    <w:bookmarkEnd w:id="11"/>
    <w:bookmarkEnd w:id="12"/>
    <w:p w14:paraId="4A90DF2D">
      <w:pPr>
        <w:pStyle w:val="2"/>
        <w:tabs>
          <w:tab w:val="left" w:pos="720"/>
        </w:tabs>
        <w:jc w:val="both"/>
        <w:rPr>
          <w:rFonts w:hint="eastAsia" w:ascii="仿宋" w:hAnsi="仿宋" w:eastAsia="仿宋"/>
          <w:color w:val="auto"/>
        </w:rPr>
      </w:pPr>
      <w:bookmarkStart w:id="13" w:name="_Toc390078451"/>
      <w:bookmarkStart w:id="14" w:name="_Toc390084417"/>
      <w:bookmarkStart w:id="15" w:name="_Toc390084893"/>
      <w:bookmarkStart w:id="16" w:name="_Toc396597543"/>
      <w:bookmarkStart w:id="17" w:name="_Toc389731559"/>
      <w:bookmarkStart w:id="18" w:name="_Toc390084957"/>
      <w:r>
        <w:rPr>
          <w:rFonts w:ascii="仿宋" w:hAnsi="仿宋" w:eastAsia="仿宋"/>
          <w:color w:val="auto"/>
        </w:rPr>
        <w:br w:type="page"/>
      </w:r>
      <w:bookmarkEnd w:id="13"/>
      <w:bookmarkEnd w:id="14"/>
      <w:bookmarkEnd w:id="15"/>
      <w:bookmarkEnd w:id="16"/>
      <w:bookmarkEnd w:id="17"/>
      <w:bookmarkEnd w:id="18"/>
      <w:r>
        <w:rPr>
          <w:rFonts w:hint="eastAsia" w:ascii="宋体" w:hAnsi="宋体" w:eastAsia="宋体" w:cs="宋体"/>
          <w:b/>
          <w:bCs/>
          <w:color w:val="auto"/>
          <w:sz w:val="28"/>
          <w:szCs w:val="28"/>
          <w:highlight w:val="none"/>
        </w:rPr>
        <w:t>附件</w:t>
      </w:r>
      <w:r>
        <w:rPr>
          <w:rFonts w:hint="eastAsia" w:ascii="宋体" w:hAnsi="宋体" w:eastAsia="宋体" w:cs="宋体"/>
          <w:b/>
          <w:bCs w:val="0"/>
          <w:color w:val="auto"/>
          <w:kern w:val="2"/>
          <w:sz w:val="28"/>
          <w:szCs w:val="28"/>
          <w:highlight w:val="none"/>
          <w:lang w:val="en-US" w:eastAsia="zh-CN" w:bidi="ar-SA"/>
        </w:rPr>
        <w:t>4.</w:t>
      </w:r>
    </w:p>
    <w:p w14:paraId="2458CC1F">
      <w:pPr>
        <w:pageBreakBefore w:val="0"/>
        <w:numPr>
          <w:ilvl w:val="0"/>
          <w:numId w:val="0"/>
        </w:numPr>
        <w:kinsoku/>
        <w:overflowPunct/>
        <w:topLinePunct w:val="0"/>
        <w:autoSpaceDE/>
        <w:autoSpaceDN/>
        <w:bidi w:val="0"/>
        <w:adjustRightInd/>
        <w:snapToGrid/>
        <w:spacing w:line="560" w:lineRule="exact"/>
        <w:jc w:val="center"/>
        <w:rPr>
          <w:rFonts w:hint="eastAsia" w:ascii="仿宋_GB2312" w:hAnsi="仿宋_GB2312" w:eastAsia="仿宋_GB2312" w:cs="仿宋_GB2312"/>
          <w:b/>
          <w:color w:val="auto"/>
          <w:sz w:val="24"/>
          <w:szCs w:val="24"/>
        </w:rPr>
      </w:pPr>
      <w:bookmarkStart w:id="19" w:name="_Toc389731560"/>
      <w:r>
        <w:rPr>
          <w:rFonts w:hint="eastAsia" w:ascii="黑体" w:hAnsi="黑体" w:eastAsia="黑体" w:cs="黑体"/>
          <w:b w:val="0"/>
          <w:bCs/>
          <w:color w:val="auto"/>
          <w:kern w:val="44"/>
          <w:sz w:val="24"/>
          <w:szCs w:val="24"/>
          <w:lang w:val="en-US" w:eastAsia="zh-CN" w:bidi="ar-SA"/>
        </w:rPr>
        <w:t>法定代表人资格证明书</w:t>
      </w:r>
    </w:p>
    <w:p w14:paraId="509E2769">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致成都市成华区中医医院：</w:t>
      </w:r>
    </w:p>
    <w:p w14:paraId="03290A4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w:t>
      </w:r>
      <w:r>
        <w:rPr>
          <w:rFonts w:hint="eastAsia" w:ascii="方正仿宋简体" w:hAnsi="方正仿宋简体" w:eastAsia="方正仿宋简体" w:cs="方正仿宋简体"/>
          <w:b w:val="0"/>
          <w:bCs/>
          <w:color w:val="auto"/>
          <w:spacing w:val="0"/>
          <w:w w:val="100"/>
          <w:kern w:val="2"/>
          <w:sz w:val="32"/>
          <w:szCs w:val="32"/>
          <w:lang w:val="en-US" w:eastAsia="zh-CN" w:bidi="ar-SA"/>
        </w:rPr>
        <w:t>同志，现任我单位</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w:t>
      </w:r>
      <w:r>
        <w:rPr>
          <w:rFonts w:hint="eastAsia" w:ascii="方正仿宋简体" w:hAnsi="方正仿宋简体" w:eastAsia="方正仿宋简体" w:cs="方正仿宋简体"/>
          <w:b w:val="0"/>
          <w:bCs/>
          <w:color w:val="auto"/>
          <w:spacing w:val="0"/>
          <w:w w:val="100"/>
          <w:kern w:val="2"/>
          <w:sz w:val="32"/>
          <w:szCs w:val="32"/>
          <w:lang w:val="en-US" w:eastAsia="zh-CN" w:bidi="ar-SA"/>
        </w:rPr>
        <w:t>职务，为法定代表人，特此证明。</w:t>
      </w:r>
    </w:p>
    <w:p w14:paraId="7E4B495D">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附：法定代表人性别：</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w:t>
      </w:r>
      <w:r>
        <w:rPr>
          <w:rFonts w:hint="eastAsia" w:ascii="方正仿宋简体" w:hAnsi="方正仿宋简体" w:eastAsia="方正仿宋简体" w:cs="方正仿宋简体"/>
          <w:b w:val="0"/>
          <w:bCs/>
          <w:color w:val="auto"/>
          <w:spacing w:val="0"/>
          <w:w w:val="100"/>
          <w:kern w:val="2"/>
          <w:sz w:val="32"/>
          <w:szCs w:val="32"/>
          <w:lang w:val="en-US" w:eastAsia="zh-CN" w:bidi="ar-SA"/>
        </w:rPr>
        <w:t>年龄：</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w:t>
      </w:r>
      <w:r>
        <w:rPr>
          <w:rFonts w:hint="eastAsia" w:ascii="方正仿宋简体" w:hAnsi="方正仿宋简体" w:eastAsia="方正仿宋简体" w:cs="方正仿宋简体"/>
          <w:b w:val="0"/>
          <w:bCs/>
          <w:color w:val="auto"/>
          <w:spacing w:val="0"/>
          <w:w w:val="100"/>
          <w:kern w:val="2"/>
          <w:sz w:val="32"/>
          <w:szCs w:val="32"/>
          <w:lang w:val="en-US" w:eastAsia="zh-CN" w:bidi="ar-SA"/>
        </w:rPr>
        <w:t>身份证号码：</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w:t>
      </w:r>
    </w:p>
    <w:p w14:paraId="2BDCE4E9">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default" w:ascii="方正仿宋简体" w:hAnsi="方正仿宋简体" w:eastAsia="方正仿宋简体" w:cs="方正仿宋简体"/>
          <w:b w:val="0"/>
          <w:bCs/>
          <w:color w:val="auto"/>
          <w:spacing w:val="0"/>
          <w:w w:val="100"/>
          <w:kern w:val="2"/>
          <w:sz w:val="32"/>
          <w:szCs w:val="32"/>
          <w:u w:val="single"/>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联系电话：</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w:t>
      </w:r>
    </w:p>
    <w:p w14:paraId="0D73237A">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说明：</w:t>
      </w:r>
    </w:p>
    <w:p w14:paraId="53F2FFED">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1.法定代表人为企业事业单位、国家机关、社会团体的主要行政负责人。</w:t>
      </w:r>
    </w:p>
    <w:p w14:paraId="62FDCC41">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2.内容必须填写真实、清楚、涂改无效，不得转让、买卖。</w:t>
      </w:r>
    </w:p>
    <w:p w14:paraId="07C4535D">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3.将此证明书提交对方作为合同附件。</w:t>
      </w:r>
    </w:p>
    <w:p w14:paraId="587F57FB">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(为避免废标，请供应商务必提供本附件)</w:t>
      </w:r>
    </w:p>
    <w:p w14:paraId="7CAC3164">
      <w:pPr>
        <w:rPr>
          <w:rFonts w:hint="eastAsia" w:ascii="仿宋" w:hAnsi="仿宋" w:eastAsia="仿宋" w:cs="Times New Roman"/>
          <w:b/>
          <w:color w:val="auto"/>
          <w:kern w:val="0"/>
          <w:sz w:val="24"/>
          <w:szCs w:val="24"/>
        </w:rPr>
      </w:pPr>
      <w:r>
        <w:rPr>
          <w:rFonts w:hint="eastAsia" w:ascii="仿宋" w:hAnsi="仿宋" w:eastAsia="仿宋" w:cs="Times New Roman"/>
          <w:b/>
          <w:color w:val="auto"/>
          <w:kern w:val="0"/>
          <w:sz w:val="24"/>
          <w:szCs w:val="24"/>
        </w:rPr>
        <w:t>法定代表人身份证复印件：</w:t>
      </w:r>
    </w:p>
    <w:tbl>
      <w:tblPr>
        <w:tblStyle w:val="8"/>
        <w:tblW w:w="8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1"/>
        <w:gridCol w:w="4432"/>
      </w:tblGrid>
      <w:tr w14:paraId="1842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trPr>
        <w:tc>
          <w:tcPr>
            <w:tcW w:w="4431" w:type="dxa"/>
          </w:tcPr>
          <w:p w14:paraId="0129F6FE">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正面</w:t>
            </w:r>
          </w:p>
          <w:p w14:paraId="5E812434">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6EA79CE2">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38F625B4">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23863006">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3A20D74E">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p>
        </w:tc>
        <w:tc>
          <w:tcPr>
            <w:tcW w:w="4432" w:type="dxa"/>
          </w:tcPr>
          <w:p w14:paraId="2ACAAAF9">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背面</w:t>
            </w:r>
          </w:p>
          <w:p w14:paraId="4185CE8C">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7F8BB4BC">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0748C452">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696473B7">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p>
        </w:tc>
      </w:tr>
    </w:tbl>
    <w:p w14:paraId="186C5B2D">
      <w:pPr>
        <w:rPr>
          <w:rFonts w:hint="eastAsia" w:ascii="黑体" w:hAnsi="黑体" w:eastAsia="黑体" w:cs="黑体"/>
          <w:b w:val="0"/>
          <w:bCs/>
          <w:color w:val="auto"/>
          <w:sz w:val="24"/>
          <w:szCs w:val="24"/>
          <w:lang w:eastAsia="zh-CN"/>
        </w:rPr>
      </w:pPr>
      <w:r>
        <w:rPr>
          <w:rFonts w:hint="eastAsia" w:ascii="黑体" w:hAnsi="黑体" w:eastAsia="黑体" w:cs="黑体"/>
          <w:b w:val="0"/>
          <w:bCs/>
          <w:color w:val="auto"/>
          <w:sz w:val="24"/>
          <w:szCs w:val="24"/>
          <w:lang w:eastAsia="zh-CN"/>
        </w:rPr>
        <w:br w:type="page"/>
      </w:r>
    </w:p>
    <w:p w14:paraId="578C8F00">
      <w:pPr>
        <w:adjustRightInd w:val="0"/>
        <w:snapToGrid w:val="0"/>
        <w:spacing w:line="240" w:lineRule="auto"/>
        <w:ind w:firstLine="960" w:firstLineChars="400"/>
        <w:rPr>
          <w:rFonts w:hint="eastAsia" w:ascii="黑体" w:hAnsi="黑体" w:eastAsia="黑体" w:cs="黑体"/>
          <w:b w:val="0"/>
          <w:bCs/>
          <w:color w:val="auto"/>
          <w:sz w:val="24"/>
          <w:szCs w:val="24"/>
          <w:lang w:eastAsia="zh-CN"/>
        </w:rPr>
      </w:pPr>
    </w:p>
    <w:p w14:paraId="39C3414B">
      <w:pPr>
        <w:adjustRightInd w:val="0"/>
        <w:snapToGrid w:val="0"/>
        <w:spacing w:line="240" w:lineRule="auto"/>
        <w:ind w:firstLine="960" w:firstLineChars="400"/>
        <w:jc w:val="center"/>
        <w:rPr>
          <w:rFonts w:hint="eastAsia" w:ascii="仿宋" w:hAnsi="仿宋" w:eastAsia="仿宋"/>
          <w:color w:val="auto"/>
          <w:sz w:val="24"/>
          <w:szCs w:val="24"/>
          <w:u w:val="single"/>
        </w:rPr>
      </w:pPr>
      <w:r>
        <w:rPr>
          <w:rFonts w:hint="eastAsia" w:ascii="黑体" w:hAnsi="黑体" w:eastAsia="黑体" w:cs="黑体"/>
          <w:b w:val="0"/>
          <w:bCs/>
          <w:color w:val="auto"/>
          <w:sz w:val="24"/>
          <w:szCs w:val="24"/>
          <w:lang w:eastAsia="zh-CN"/>
        </w:rPr>
        <w:t>法定代表人授权委托书</w:t>
      </w:r>
      <w:r>
        <w:rPr>
          <w:rFonts w:hint="eastAsia" w:ascii="黑体" w:hAnsi="黑体" w:eastAsia="黑体" w:cs="黑体"/>
          <w:b w:val="0"/>
          <w:bCs/>
          <w:color w:val="auto"/>
          <w:sz w:val="24"/>
          <w:szCs w:val="24"/>
          <w:u w:val="single"/>
          <w:lang w:eastAsia="zh-CN"/>
        </w:rPr>
        <w:t>（如无则不提供）</w:t>
      </w:r>
    </w:p>
    <w:p w14:paraId="7143C52A">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致：成都市成华区中医医院</w:t>
      </w:r>
    </w:p>
    <w:p w14:paraId="4D89ED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本授权书声明：本人</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（法定代表人姓名.身份证号）   </w:t>
      </w:r>
      <w:r>
        <w:rPr>
          <w:rFonts w:hint="eastAsia" w:ascii="方正仿宋简体" w:hAnsi="方正仿宋简体" w:eastAsia="方正仿宋简体" w:cs="方正仿宋简体"/>
          <w:b w:val="0"/>
          <w:bCs/>
          <w:color w:val="auto"/>
          <w:spacing w:val="0"/>
          <w:w w:val="100"/>
          <w:kern w:val="2"/>
          <w:sz w:val="32"/>
          <w:szCs w:val="32"/>
          <w:lang w:val="en-US" w:eastAsia="zh-CN" w:bidi="ar-SA"/>
        </w:rPr>
        <w:t>系注册于</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（国家或地区的名称）  的  （公司名称）  </w:t>
      </w:r>
      <w:r>
        <w:rPr>
          <w:rFonts w:hint="eastAsia" w:ascii="方正仿宋简体" w:hAnsi="方正仿宋简体" w:eastAsia="方正仿宋简体" w:cs="方正仿宋简体"/>
          <w:b w:val="0"/>
          <w:bCs/>
          <w:color w:val="auto"/>
          <w:spacing w:val="0"/>
          <w:w w:val="100"/>
          <w:kern w:val="2"/>
          <w:sz w:val="32"/>
          <w:szCs w:val="32"/>
          <w:lang w:val="en-US" w:eastAsia="zh-CN" w:bidi="ar-SA"/>
        </w:rPr>
        <w:t>的法定代表人，现授权委托</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（公司名称）  </w:t>
      </w:r>
      <w:r>
        <w:rPr>
          <w:rFonts w:hint="eastAsia" w:ascii="方正仿宋简体" w:hAnsi="方正仿宋简体" w:eastAsia="方正仿宋简体" w:cs="方正仿宋简体"/>
          <w:b w:val="0"/>
          <w:bCs/>
          <w:color w:val="auto"/>
          <w:spacing w:val="0"/>
          <w:w w:val="100"/>
          <w:kern w:val="2"/>
          <w:sz w:val="32"/>
          <w:szCs w:val="32"/>
          <w:lang w:val="en-US" w:eastAsia="zh-CN" w:bidi="ar-SA"/>
        </w:rPr>
        <w:t>的</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 xml:space="preserve">  （被授权人姓名.职务.身份证号）  </w:t>
      </w:r>
      <w:r>
        <w:rPr>
          <w:rFonts w:hint="eastAsia" w:ascii="方正仿宋简体" w:hAnsi="方正仿宋简体" w:eastAsia="方正仿宋简体" w:cs="方正仿宋简体"/>
          <w:b w:val="0"/>
          <w:bCs/>
          <w:color w:val="auto"/>
          <w:spacing w:val="0"/>
          <w:w w:val="100"/>
          <w:kern w:val="2"/>
          <w:sz w:val="32"/>
          <w:szCs w:val="32"/>
          <w:lang w:val="en-US" w:eastAsia="zh-CN" w:bidi="ar-SA"/>
        </w:rPr>
        <w:t>为本公司的合法代理人，参加“医疗废物信息化管理系统维护服务采购项目项目”的采购活动。</w:t>
      </w:r>
    </w:p>
    <w:p w14:paraId="1E4D21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被授权代理人签署该项目《采购需求文件》、响应文件和处理一切与此有关的事务，我均予以认可。</w:t>
      </w:r>
    </w:p>
    <w:p w14:paraId="66F15F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本授权书于       年     月     日签字生效， 特此声明。</w:t>
      </w:r>
    </w:p>
    <w:p w14:paraId="307A4BB0">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 xml:space="preserve">法定代表人签字：                            </w:t>
      </w:r>
    </w:p>
    <w:p w14:paraId="0282C6B1">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 xml:space="preserve">被授权人签字：                              </w:t>
      </w:r>
    </w:p>
    <w:p w14:paraId="3CCF7688">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 xml:space="preserve">供应商名称（加盖公章）：                     </w:t>
      </w:r>
    </w:p>
    <w:p w14:paraId="746C0A75">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仿宋" w:hAnsi="仿宋" w:eastAsia="仿宋" w:cs="Times New Roman"/>
          <w:b/>
          <w:color w:val="auto"/>
          <w:kern w:val="0"/>
          <w:sz w:val="24"/>
          <w:szCs w:val="24"/>
        </w:rPr>
      </w:pPr>
      <w:r>
        <w:rPr>
          <w:rFonts w:hint="eastAsia" w:ascii="方正仿宋简体" w:hAnsi="方正仿宋简体" w:eastAsia="方正仿宋简体" w:cs="方正仿宋简体"/>
          <w:b w:val="0"/>
          <w:bCs/>
          <w:color w:val="auto"/>
          <w:spacing w:val="0"/>
          <w:w w:val="100"/>
          <w:kern w:val="2"/>
          <w:sz w:val="32"/>
          <w:szCs w:val="32"/>
          <w:lang w:val="en-US" w:eastAsia="zh-CN" w:bidi="ar-SA"/>
        </w:rPr>
        <w:t xml:space="preserve">      年     月     日</w:t>
      </w:r>
    </w:p>
    <w:p w14:paraId="44D3817B">
      <w:pPr>
        <w:spacing w:line="500" w:lineRule="exact"/>
        <w:rPr>
          <w:rFonts w:hint="eastAsia" w:ascii="仿宋" w:hAnsi="仿宋" w:eastAsia="仿宋"/>
          <w:b/>
          <w:snapToGrid w:val="0"/>
          <w:color w:val="auto"/>
          <w:kern w:val="0"/>
          <w:sz w:val="24"/>
          <w:szCs w:val="24"/>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被授权人身份证复印件：</w:t>
      </w:r>
    </w:p>
    <w:tbl>
      <w:tblPr>
        <w:tblStyle w:val="8"/>
        <w:tblW w:w="8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1"/>
        <w:gridCol w:w="4432"/>
      </w:tblGrid>
      <w:tr w14:paraId="78A1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trPr>
        <w:tc>
          <w:tcPr>
            <w:tcW w:w="4431" w:type="dxa"/>
          </w:tcPr>
          <w:p w14:paraId="5D421B46">
            <w:pPr>
              <w:pStyle w:val="4"/>
              <w:rPr>
                <w:rFonts w:hint="eastAsia" w:ascii="仿宋" w:hAnsi="仿宋" w:eastAsia="仿宋" w:cs="Times New Roman"/>
                <w:b w:val="0"/>
                <w:bCs w:val="0"/>
                <w:snapToGrid w:val="0"/>
                <w:color w:val="auto"/>
                <w:kern w:val="0"/>
                <w:sz w:val="24"/>
                <w:szCs w:val="24"/>
                <w:vertAlign w:val="baseline"/>
              </w:rPr>
            </w:pPr>
            <w:r>
              <w:rPr>
                <w:rFonts w:hint="eastAsia" w:ascii="仿宋" w:hAnsi="仿宋" w:eastAsia="仿宋" w:cs="Times New Roman"/>
                <w:b w:val="0"/>
                <w:bCs w:val="0"/>
                <w:snapToGrid w:val="0"/>
                <w:color w:val="auto"/>
                <w:kern w:val="0"/>
                <w:sz w:val="24"/>
                <w:szCs w:val="24"/>
                <w:vertAlign w:val="baseline"/>
                <w:lang w:val="en-US" w:eastAsia="zh-CN"/>
              </w:rPr>
              <w:t>正面</w:t>
            </w:r>
          </w:p>
        </w:tc>
        <w:tc>
          <w:tcPr>
            <w:tcW w:w="4432" w:type="dxa"/>
          </w:tcPr>
          <w:p w14:paraId="27213DE7">
            <w:pPr>
              <w:spacing w:line="500" w:lineRule="exact"/>
              <w:rPr>
                <w:rFonts w:hint="eastAsia" w:ascii="仿宋" w:hAnsi="仿宋" w:eastAsia="仿宋" w:cs="Times New Roman"/>
                <w:b w:val="0"/>
                <w:bCs w:val="0"/>
                <w:snapToGrid w:val="0"/>
                <w:color w:val="auto"/>
                <w:kern w:val="0"/>
                <w:sz w:val="24"/>
                <w:szCs w:val="24"/>
                <w:vertAlign w:val="baseline"/>
              </w:rPr>
            </w:pPr>
            <w:r>
              <w:rPr>
                <w:rFonts w:hint="eastAsia" w:ascii="Times New Roman" w:hAnsi="Times New Roman" w:eastAsia="宋体" w:cs="Times New Roman"/>
                <w:b w:val="0"/>
                <w:bCs w:val="0"/>
                <w:color w:val="auto"/>
                <w:sz w:val="24"/>
                <w:szCs w:val="24"/>
                <w:lang w:val="en-US" w:eastAsia="zh-CN"/>
              </w:rPr>
              <w:t>背面</w:t>
            </w:r>
          </w:p>
        </w:tc>
      </w:tr>
    </w:tbl>
    <w:p w14:paraId="0932700D">
      <w:pPr>
        <w:rPr>
          <w:rFonts w:hint="eastAsia" w:ascii="宋体" w:hAnsi="宋体" w:eastAsia="宋体" w:cs="宋体"/>
          <w:b w:val="0"/>
          <w:bCs/>
          <w:color w:val="auto"/>
          <w:sz w:val="28"/>
          <w:szCs w:val="28"/>
          <w:highlight w:val="none"/>
          <w:lang w:val="en-US" w:eastAsia="zh-CN"/>
        </w:rPr>
      </w:pPr>
      <w:r>
        <w:rPr>
          <w:rFonts w:hint="eastAsia" w:ascii="宋体" w:hAnsi="宋体" w:eastAsia="宋体" w:cs="宋体"/>
          <w:b w:val="0"/>
          <w:bCs/>
          <w:color w:val="auto"/>
          <w:sz w:val="28"/>
          <w:szCs w:val="28"/>
          <w:highlight w:val="none"/>
          <w:lang w:val="en-US" w:eastAsia="zh-CN"/>
        </w:rPr>
        <w:br w:type="page"/>
      </w:r>
    </w:p>
    <w:tbl>
      <w:tblPr>
        <w:tblStyle w:val="8"/>
        <w:tblW w:w="8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3"/>
      </w:tblGrid>
      <w:tr w14:paraId="25EC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3" w:type="dxa"/>
          </w:tcPr>
          <w:p w14:paraId="06C58856">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w:t>
            </w:r>
          </w:p>
          <w:p w14:paraId="61A58D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我公司作为本次采购项目的供应商及参投人，根据采购文件要求，现郑重承诺如下：</w:t>
            </w:r>
          </w:p>
          <w:p w14:paraId="7C8BE1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一、具备《中华人民共和国政府采购法》第二十二条第一款和本项目规定的条件：</w:t>
            </w:r>
          </w:p>
          <w:p w14:paraId="40A95401">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（一）具有独立承担民事责任的能力；</w:t>
            </w:r>
          </w:p>
          <w:p w14:paraId="0EEE6939">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（二）具有良好的商业信誉和健全的财务会计制度；</w:t>
            </w:r>
          </w:p>
          <w:p w14:paraId="1F596563">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（三）具有履行合同所必需的设备和专业技术能力；</w:t>
            </w:r>
          </w:p>
          <w:p w14:paraId="49CE3C34">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（四）有依法缴纳税收和社会保障资金的良好记录；</w:t>
            </w:r>
          </w:p>
          <w:p w14:paraId="1EF2F06D">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（五）参加各类采购等活动前三年内，在经营活动中没有重大违法记录；</w:t>
            </w:r>
          </w:p>
          <w:p w14:paraId="364B314D">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（六）法律、行政法规规定的其他条件；</w:t>
            </w:r>
          </w:p>
          <w:p w14:paraId="35D925BA">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（七）根据采购项目提出的特殊条件。</w:t>
            </w:r>
          </w:p>
          <w:p w14:paraId="08213B2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二、完全接受和满足本项目采购文件中规定的实质性要求，如对采购文件有异议，已经在递交响应文件截止时间届满前依法进行维权救济，不存在对采购文件有异议的同时又参加采购以求侥幸成交或者为实现其他非法目的的行为。</w:t>
            </w:r>
          </w:p>
          <w:p w14:paraId="7BFEBF3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三、在参加本次采购活动中，不存在与单位负责人为同一人或者存在直接控股、管理关系的其他供应商参与同一合同项下的采购活动的行为。</w:t>
            </w:r>
          </w:p>
          <w:p w14:paraId="7AE3648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四、在参加本次采购活动中，不存在和其他供应商在同一合同项下的采购项目中，同时委托同一个自然人、同一家庭的人员、同一单位的人员作为代理人的行为。</w:t>
            </w:r>
          </w:p>
          <w:p w14:paraId="2844222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五、我司不存在政府行政部门规定的记入诚信档案的失信行为。</w:t>
            </w:r>
          </w:p>
          <w:p w14:paraId="1CE2A5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六、响应文件中提供的任何资料和技术、服务、商务等响应承诺情况都是真实的、有效的、合法的。</w:t>
            </w:r>
          </w:p>
          <w:p w14:paraId="38D1E36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七、如本项目采购采购过程中需要提供样品，则我公司提供的样品即为成交后将要提供的成交产品，我公司对提供样品的性能和质量负责，因样品存在缺陷或者不符合采购文件要求导致未能成交的，我公司愿意承担相应不利后果。</w:t>
            </w:r>
          </w:p>
          <w:p w14:paraId="69A89F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八、我公司承诺，因知识产权造成的纠纷，由我单位全权负责。</w:t>
            </w:r>
          </w:p>
          <w:p w14:paraId="66D1A5D6">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本公司对上述承诺的内容事项真实性负责。如经查实上述承诺的内容事项存在虚假，我公司愿意接受以提供虚假材料谋取成交的法律责任。</w:t>
            </w:r>
          </w:p>
          <w:p w14:paraId="78F3ED3E">
            <w:pPr>
              <w:keepNext w:val="0"/>
              <w:keepLines w:val="0"/>
              <w:pageBreakBefore w:val="0"/>
              <w:widowControl w:val="0"/>
              <w:kinsoku/>
              <w:wordWrap/>
              <w:overflowPunct/>
              <w:topLinePunct w:val="0"/>
              <w:autoSpaceDE/>
              <w:autoSpaceDN/>
              <w:bidi w:val="0"/>
              <w:adjustRightInd w:val="0"/>
              <w:snapToGrid w:val="0"/>
              <w:spacing w:line="560" w:lineRule="exact"/>
              <w:ind w:leftChars="1300"/>
              <w:jc w:val="both"/>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供应商名称：（盖章）</w:t>
            </w:r>
          </w:p>
          <w:p w14:paraId="30DD8A9A">
            <w:pPr>
              <w:keepNext w:val="0"/>
              <w:keepLines w:val="0"/>
              <w:pageBreakBefore w:val="0"/>
              <w:widowControl w:val="0"/>
              <w:kinsoku/>
              <w:wordWrap/>
              <w:overflowPunct/>
              <w:topLinePunct w:val="0"/>
              <w:autoSpaceDE/>
              <w:autoSpaceDN/>
              <w:bidi w:val="0"/>
              <w:adjustRightInd w:val="0"/>
              <w:snapToGrid w:val="0"/>
              <w:spacing w:line="560" w:lineRule="exact"/>
              <w:ind w:leftChars="1300"/>
              <w:jc w:val="both"/>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法定代表人或授权代表（签字或盖章）：</w:t>
            </w:r>
          </w:p>
          <w:p w14:paraId="29272790">
            <w:pPr>
              <w:keepNext w:val="0"/>
              <w:keepLines w:val="0"/>
              <w:pageBreakBefore w:val="0"/>
              <w:widowControl w:val="0"/>
              <w:kinsoku/>
              <w:wordWrap/>
              <w:overflowPunct/>
              <w:topLinePunct w:val="0"/>
              <w:autoSpaceDE/>
              <w:autoSpaceDN/>
              <w:bidi w:val="0"/>
              <w:adjustRightInd w:val="0"/>
              <w:snapToGrid w:val="0"/>
              <w:spacing w:line="560" w:lineRule="exact"/>
              <w:ind w:leftChars="1300"/>
              <w:jc w:val="both"/>
              <w:textAlignment w:val="baseline"/>
              <w:rPr>
                <w:rFonts w:hint="default" w:ascii="宋体" w:hAnsi="宋体" w:eastAsia="仿宋" w:cs="宋体"/>
                <w:b w:val="0"/>
                <w:bCs/>
                <w:color w:val="auto"/>
                <w:kern w:val="2"/>
                <w:sz w:val="28"/>
                <w:szCs w:val="28"/>
                <w:highlight w:val="none"/>
                <w:vertAlign w:val="baseline"/>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w:t>
            </w:r>
          </w:p>
        </w:tc>
      </w:tr>
      <w:bookmarkEnd w:id="19"/>
    </w:tbl>
    <w:p w14:paraId="15AE9E37">
      <w:pPr>
        <w:keepNext/>
        <w:keepLines/>
        <w:widowControl w:val="0"/>
        <w:adjustRightInd w:val="0"/>
        <w:snapToGrid w:val="0"/>
        <w:spacing w:before="260" w:after="260" w:line="240" w:lineRule="auto"/>
        <w:jc w:val="left"/>
        <w:outlineLvl w:val="1"/>
        <w:rPr>
          <w:rFonts w:hint="eastAsia"/>
          <w:color w:val="auto"/>
          <w:lang w:val="en-US" w:eastAsia="zh-CN"/>
        </w:rPr>
        <w:sectPr>
          <w:headerReference r:id="rId6" w:type="first"/>
          <w:footerReference r:id="rId9" w:type="first"/>
          <w:headerReference r:id="rId5" w:type="default"/>
          <w:footerReference r:id="rId7" w:type="default"/>
          <w:footerReference r:id="rId8" w:type="even"/>
          <w:type w:val="continuous"/>
          <w:pgSz w:w="11907" w:h="16840"/>
          <w:pgMar w:top="1440" w:right="1559" w:bottom="1440" w:left="1701" w:header="794" w:footer="850" w:gutter="0"/>
          <w:pgBorders>
            <w:top w:val="none" w:sz="0" w:space="0"/>
            <w:left w:val="none" w:sz="0" w:space="0"/>
            <w:bottom w:val="none" w:sz="0" w:space="0"/>
            <w:right w:val="none" w:sz="0" w:space="0"/>
          </w:pgBorders>
          <w:pgNumType w:fmt="decimal"/>
          <w:cols w:space="720" w:num="1"/>
          <w:titlePg/>
          <w:docGrid w:linePitch="312" w:charSpace="0"/>
        </w:sectPr>
      </w:pPr>
      <w:bookmarkStart w:id="20" w:name="_Toc467940138"/>
      <w:bookmarkStart w:id="21" w:name="_Toc437857532"/>
      <w:bookmarkStart w:id="22" w:name="_Toc467940135"/>
      <w:bookmarkStart w:id="23" w:name="_Toc474075454"/>
    </w:p>
    <w:p w14:paraId="4CB4F642">
      <w:pPr>
        <w:rPr>
          <w:rFonts w:hint="eastAsia" w:ascii="宋体" w:hAnsi="宋体" w:eastAsia="宋体" w:cs="宋体"/>
          <w:b w:val="0"/>
          <w:bCs/>
          <w:color w:val="auto"/>
          <w:kern w:val="2"/>
          <w:sz w:val="28"/>
          <w:szCs w:val="28"/>
          <w:highlight w:val="none"/>
          <w:lang w:val="en-US" w:eastAsia="zh-CN" w:bidi="ar-SA"/>
        </w:rPr>
      </w:pPr>
      <w:r>
        <w:rPr>
          <w:rFonts w:hint="eastAsia" w:ascii="宋体" w:hAnsi="宋体" w:eastAsia="宋体" w:cs="宋体"/>
          <w:b w:val="0"/>
          <w:bCs/>
          <w:color w:val="auto"/>
          <w:kern w:val="2"/>
          <w:sz w:val="28"/>
          <w:szCs w:val="28"/>
          <w:highlight w:val="none"/>
          <w:lang w:val="en-US" w:eastAsia="zh-CN" w:bidi="ar-SA"/>
        </w:rPr>
        <w:br w:type="page"/>
      </w:r>
    </w:p>
    <w:p w14:paraId="0016AEDC">
      <w:pPr>
        <w:keepNext/>
        <w:keepLines/>
        <w:widowControl w:val="0"/>
        <w:adjustRightInd w:val="0"/>
        <w:snapToGrid w:val="0"/>
        <w:spacing w:before="260" w:after="260" w:line="240" w:lineRule="auto"/>
        <w:jc w:val="left"/>
        <w:outlineLvl w:val="1"/>
        <w:rPr>
          <w:rFonts w:hint="eastAsia" w:ascii="宋体" w:hAnsi="宋体" w:eastAsia="宋体" w:cs="宋体"/>
          <w:b/>
          <w:bCs/>
          <w:color w:val="auto"/>
          <w:kern w:val="2"/>
          <w:sz w:val="28"/>
          <w:szCs w:val="28"/>
          <w:highlight w:val="none"/>
          <w:lang w:val="en-US" w:eastAsia="zh-CN" w:bidi="ar-SA"/>
        </w:rPr>
      </w:pPr>
      <w:r>
        <w:rPr>
          <w:rFonts w:hint="eastAsia" w:ascii="宋体" w:hAnsi="宋体" w:cs="宋体"/>
          <w:b/>
          <w:bCs w:val="0"/>
          <w:color w:val="auto"/>
          <w:kern w:val="2"/>
          <w:sz w:val="28"/>
          <w:szCs w:val="28"/>
          <w:highlight w:val="none"/>
          <w:lang w:val="en-US" w:eastAsia="zh-CN" w:bidi="ar-SA"/>
        </w:rPr>
        <w:t>附件6</w:t>
      </w:r>
      <w:r>
        <w:rPr>
          <w:rFonts w:hint="eastAsia" w:ascii="宋体" w:hAnsi="宋体" w:eastAsia="宋体" w:cs="宋体"/>
          <w:b/>
          <w:bCs/>
          <w:color w:val="auto"/>
          <w:sz w:val="28"/>
          <w:szCs w:val="28"/>
          <w:highlight w:val="none"/>
          <w:lang w:val="en-US" w:eastAsia="zh-CN"/>
        </w:rPr>
        <w:t>、报价单格式</w:t>
      </w:r>
    </w:p>
    <w:p w14:paraId="71BBB8F3">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致：成都市成华区中医医院</w:t>
      </w:r>
    </w:p>
    <w:p w14:paraId="13814A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我公司仔细研究了《采购文件》的基本情况，根据本公司的实际情况，本公司的报价如下：</w:t>
      </w:r>
    </w:p>
    <w:p w14:paraId="0A7CE3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baseline"/>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1、报价清单</w:t>
      </w:r>
    </w:p>
    <w:tbl>
      <w:tblPr>
        <w:tblStyle w:val="8"/>
        <w:tblW w:w="90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3013"/>
        <w:gridCol w:w="2008"/>
        <w:gridCol w:w="1834"/>
        <w:gridCol w:w="1536"/>
      </w:tblGrid>
      <w:tr w14:paraId="6E55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706" w:type="dxa"/>
            <w:vAlign w:val="center"/>
          </w:tcPr>
          <w:p w14:paraId="01C7C76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序号</w:t>
            </w:r>
          </w:p>
        </w:tc>
        <w:tc>
          <w:tcPr>
            <w:tcW w:w="3013" w:type="dxa"/>
            <w:vAlign w:val="center"/>
          </w:tcPr>
          <w:p w14:paraId="6EA8029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项目名称</w:t>
            </w:r>
          </w:p>
        </w:tc>
        <w:tc>
          <w:tcPr>
            <w:tcW w:w="2008" w:type="dxa"/>
            <w:vAlign w:val="center"/>
          </w:tcPr>
          <w:p w14:paraId="5B6BA38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单位</w:t>
            </w:r>
          </w:p>
        </w:tc>
        <w:tc>
          <w:tcPr>
            <w:tcW w:w="1834" w:type="dxa"/>
            <w:vAlign w:val="center"/>
          </w:tcPr>
          <w:p w14:paraId="2FE2B9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预算单价（元）</w:t>
            </w:r>
          </w:p>
        </w:tc>
        <w:tc>
          <w:tcPr>
            <w:tcW w:w="1536" w:type="dxa"/>
            <w:vAlign w:val="center"/>
          </w:tcPr>
          <w:p w14:paraId="6A64E6D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项目总报价（元）</w:t>
            </w:r>
          </w:p>
        </w:tc>
      </w:tr>
      <w:tr w14:paraId="7B33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706" w:type="dxa"/>
            <w:vAlign w:val="center"/>
          </w:tcPr>
          <w:p w14:paraId="453F0A9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w:t>
            </w:r>
          </w:p>
        </w:tc>
        <w:tc>
          <w:tcPr>
            <w:tcW w:w="3013" w:type="dxa"/>
            <w:vAlign w:val="center"/>
          </w:tcPr>
          <w:p w14:paraId="224464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医疗废物信息化管理系统维护服务采购项目</w:t>
            </w:r>
          </w:p>
        </w:tc>
        <w:tc>
          <w:tcPr>
            <w:tcW w:w="2008" w:type="dxa"/>
            <w:vAlign w:val="center"/>
          </w:tcPr>
          <w:p w14:paraId="3667735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项</w:t>
            </w:r>
          </w:p>
        </w:tc>
        <w:tc>
          <w:tcPr>
            <w:tcW w:w="1834" w:type="dxa"/>
            <w:vAlign w:val="center"/>
          </w:tcPr>
          <w:p w14:paraId="6776CFC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6240元</w:t>
            </w:r>
          </w:p>
        </w:tc>
        <w:tc>
          <w:tcPr>
            <w:tcW w:w="1536" w:type="dxa"/>
            <w:vAlign w:val="center"/>
          </w:tcPr>
          <w:p w14:paraId="1E91229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p>
        </w:tc>
      </w:tr>
      <w:tr w14:paraId="632B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9097" w:type="dxa"/>
            <w:gridSpan w:val="5"/>
            <w:vAlign w:val="center"/>
          </w:tcPr>
          <w:p w14:paraId="3497D4F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总报价大写：    元整</w:t>
            </w:r>
          </w:p>
        </w:tc>
      </w:tr>
    </w:tbl>
    <w:p w14:paraId="623C6AC8">
      <w:pPr>
        <w:pStyle w:val="4"/>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以上报价包括且不限于：货款、包装、运输、安装、调试、培训、检测、升级、税费、加工、人工费、设计、验收合格交付使用之前、保修期内保修服务与零配件人工费等所有相关费用，并包括各项费用和价格的涨价风险等，应计未计部分视为全部计入，不再单独另计其他费用，包含合同明示或暗示的所有责任、义务和不可抗力以外的一切风险。货币结算单位为人民币。</w:t>
      </w:r>
    </w:p>
    <w:p w14:paraId="622B49B6">
      <w:pPr>
        <w:pStyle w:val="3"/>
        <w:rPr>
          <w:rFonts w:hint="eastAsia"/>
          <w:color w:val="auto"/>
        </w:rPr>
      </w:pPr>
    </w:p>
    <w:p w14:paraId="4AA4F0F7">
      <w:pPr>
        <w:widowControl/>
        <w:adjustRightInd w:val="0"/>
        <w:snapToGrid w:val="0"/>
        <w:spacing w:line="360" w:lineRule="auto"/>
        <w:ind w:leftChars="70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              （全称并加盖企业公章）</w:t>
      </w:r>
    </w:p>
    <w:p w14:paraId="3E0C7CA6">
      <w:pPr>
        <w:widowControl/>
        <w:adjustRightInd w:val="0"/>
        <w:snapToGrid w:val="0"/>
        <w:spacing w:line="360" w:lineRule="auto"/>
        <w:ind w:leftChars="70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 xml:space="preserve">法定代表人或授权代表签字：             </w:t>
      </w:r>
    </w:p>
    <w:p w14:paraId="3C2A621F">
      <w:pPr>
        <w:widowControl/>
        <w:adjustRightInd w:val="0"/>
        <w:snapToGrid w:val="0"/>
        <w:spacing w:line="360" w:lineRule="auto"/>
        <w:ind w:leftChars="70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 xml:space="preserve">       年     月    日</w:t>
      </w:r>
    </w:p>
    <w:p w14:paraId="7A8F1438">
      <w:pPr>
        <w:widowControl/>
        <w:adjustRightInd w:val="0"/>
        <w:snapToGrid w:val="0"/>
        <w:spacing w:line="360" w:lineRule="auto"/>
        <w:jc w:val="both"/>
        <w:rPr>
          <w:rFonts w:hint="eastAsia"/>
          <w:color w:val="auto"/>
          <w:sz w:val="24"/>
          <w:szCs w:val="24"/>
        </w:rPr>
        <w:sectPr>
          <w:type w:val="continuous"/>
          <w:pgSz w:w="11907" w:h="16840"/>
          <w:pgMar w:top="1440" w:right="1559" w:bottom="1440" w:left="1701" w:header="794" w:footer="850" w:gutter="0"/>
          <w:pgBorders>
            <w:top w:val="none" w:sz="0" w:space="0"/>
            <w:left w:val="none" w:sz="0" w:space="0"/>
            <w:bottom w:val="none" w:sz="0" w:space="0"/>
            <w:right w:val="none" w:sz="0" w:space="0"/>
          </w:pgBorders>
          <w:pgNumType w:fmt="decimal"/>
          <w:cols w:space="0" w:num="1"/>
          <w:titlePg/>
          <w:rtlGutter w:val="0"/>
          <w:docGrid w:linePitch="312" w:charSpace="0"/>
        </w:sectPr>
      </w:pPr>
      <w:r>
        <w:rPr>
          <w:rFonts w:hint="eastAsia" w:ascii="宋体" w:hAnsi="宋体" w:eastAsia="宋体" w:cs="宋体"/>
          <w:color w:val="auto"/>
          <w:sz w:val="24"/>
          <w:szCs w:val="24"/>
        </w:rPr>
        <w:t xml:space="preserve"> </w:t>
      </w:r>
    </w:p>
    <w:p w14:paraId="4FEDE8A2">
      <w:pPr>
        <w:rPr>
          <w:rFonts w:hint="eastAsia" w:ascii="宋体" w:hAnsi="宋体" w:eastAsia="宋体" w:cs="宋体"/>
          <w:color w:val="auto"/>
          <w:sz w:val="28"/>
          <w:szCs w:val="28"/>
        </w:rPr>
      </w:pPr>
      <w:r>
        <w:rPr>
          <w:rFonts w:hint="eastAsia" w:ascii="宋体" w:hAnsi="宋体" w:eastAsia="宋体" w:cs="宋体"/>
          <w:color w:val="auto"/>
          <w:sz w:val="24"/>
          <w:szCs w:val="24"/>
        </w:rPr>
        <w:t xml:space="preserve">                                      </w:t>
      </w:r>
    </w:p>
    <w:p w14:paraId="0BB4DAB1">
      <w:pP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附件7、</w:t>
      </w:r>
      <w:r>
        <w:rPr>
          <w:rFonts w:hint="eastAsia" w:ascii="宋体" w:hAnsi="宋体" w:cs="宋体"/>
          <w:b/>
          <w:bCs/>
          <w:color w:val="auto"/>
          <w:sz w:val="28"/>
          <w:szCs w:val="28"/>
          <w:highlight w:val="none"/>
          <w:lang w:val="en-US" w:eastAsia="zh-CN"/>
        </w:rPr>
        <w:t>采购需求</w:t>
      </w:r>
      <w:r>
        <w:rPr>
          <w:rFonts w:hint="eastAsia" w:ascii="宋体" w:hAnsi="宋体" w:eastAsia="宋体" w:cs="宋体"/>
          <w:b/>
          <w:bCs/>
          <w:color w:val="auto"/>
          <w:sz w:val="28"/>
          <w:szCs w:val="28"/>
          <w:highlight w:val="none"/>
          <w:vertAlign w:val="baseline"/>
          <w:lang w:val="en-US" w:eastAsia="zh-CN"/>
        </w:rPr>
        <w:t>响应表</w:t>
      </w:r>
    </w:p>
    <w:tbl>
      <w:tblPr>
        <w:tblStyle w:val="8"/>
        <w:tblW w:w="9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16"/>
        <w:gridCol w:w="1851"/>
        <w:gridCol w:w="3797"/>
        <w:gridCol w:w="2190"/>
      </w:tblGrid>
      <w:tr w14:paraId="5F4B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14:paraId="4536D057">
            <w:pPr>
              <w:bidi w:val="0"/>
              <w:spacing w:line="240" w:lineRule="auto"/>
              <w:jc w:val="center"/>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序号</w:t>
            </w:r>
          </w:p>
        </w:tc>
        <w:tc>
          <w:tcPr>
            <w:tcW w:w="1416" w:type="dxa"/>
            <w:noWrap w:val="0"/>
            <w:vAlign w:val="center"/>
          </w:tcPr>
          <w:p w14:paraId="7F151290">
            <w:pPr>
              <w:bidi w:val="0"/>
              <w:spacing w:line="24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产品/服务</w:t>
            </w:r>
          </w:p>
          <w:p w14:paraId="7A7CF6B9">
            <w:pPr>
              <w:bidi w:val="0"/>
              <w:spacing w:line="24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名称</w:t>
            </w:r>
          </w:p>
        </w:tc>
        <w:tc>
          <w:tcPr>
            <w:tcW w:w="1851" w:type="dxa"/>
            <w:noWrap w:val="0"/>
            <w:vAlign w:val="center"/>
          </w:tcPr>
          <w:p w14:paraId="457E6C20">
            <w:pPr>
              <w:bidi w:val="0"/>
              <w:spacing w:line="24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采购人需求</w:t>
            </w:r>
          </w:p>
        </w:tc>
        <w:tc>
          <w:tcPr>
            <w:tcW w:w="3797" w:type="dxa"/>
            <w:noWrap w:val="0"/>
            <w:vAlign w:val="center"/>
          </w:tcPr>
          <w:p w14:paraId="43999F58">
            <w:pPr>
              <w:bidi w:val="0"/>
              <w:spacing w:line="240" w:lineRule="auto"/>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供应商响应情况</w:t>
            </w:r>
          </w:p>
        </w:tc>
        <w:tc>
          <w:tcPr>
            <w:tcW w:w="2190" w:type="dxa"/>
            <w:noWrap w:val="0"/>
            <w:vAlign w:val="center"/>
          </w:tcPr>
          <w:p w14:paraId="2AE0D6F3">
            <w:pPr>
              <w:bidi w:val="0"/>
              <w:spacing w:line="24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响应程度</w:t>
            </w:r>
          </w:p>
        </w:tc>
      </w:tr>
      <w:tr w14:paraId="1028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14:paraId="0D45D972">
            <w:pPr>
              <w:bidi w:val="0"/>
              <w:jc w:val="both"/>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w:t>
            </w:r>
          </w:p>
        </w:tc>
        <w:tc>
          <w:tcPr>
            <w:tcW w:w="1416" w:type="dxa"/>
            <w:vMerge w:val="restart"/>
            <w:noWrap w:val="0"/>
            <w:vAlign w:val="center"/>
          </w:tcPr>
          <w:p w14:paraId="0355231C">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医疗废物信息化管理系统维护服务采购项目</w:t>
            </w:r>
          </w:p>
        </w:tc>
        <w:tc>
          <w:tcPr>
            <w:tcW w:w="1851" w:type="dxa"/>
            <w:noWrap w:val="0"/>
            <w:vAlign w:val="center"/>
          </w:tcPr>
          <w:p w14:paraId="051210E4">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★采购要求</w:t>
            </w:r>
          </w:p>
        </w:tc>
        <w:tc>
          <w:tcPr>
            <w:tcW w:w="3797" w:type="dxa"/>
            <w:noWrap w:val="0"/>
            <w:vAlign w:val="center"/>
          </w:tcPr>
          <w:p w14:paraId="6DCF0E13">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1、请填写自己公司针对每一条的响应具体情况。</w:t>
            </w:r>
          </w:p>
        </w:tc>
        <w:tc>
          <w:tcPr>
            <w:tcW w:w="2190" w:type="dxa"/>
            <w:noWrap w:val="0"/>
            <w:vAlign w:val="center"/>
          </w:tcPr>
          <w:p w14:paraId="472F252A">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sym w:font="Wingdings" w:char="00A8"/>
            </w:r>
            <w:r>
              <w:rPr>
                <w:rFonts w:hint="eastAsia" w:ascii="方正仿宋简体" w:hAnsi="方正仿宋简体" w:eastAsia="方正仿宋简体" w:cs="方正仿宋简体"/>
                <w:b w:val="0"/>
                <w:bCs/>
                <w:color w:val="auto"/>
                <w:spacing w:val="0"/>
                <w:w w:val="100"/>
                <w:kern w:val="2"/>
                <w:sz w:val="32"/>
                <w:szCs w:val="32"/>
                <w:lang w:val="en-US" w:eastAsia="zh-CN" w:bidi="ar-SA"/>
              </w:rPr>
              <w:t>完全响应。</w:t>
            </w:r>
          </w:p>
          <w:p w14:paraId="19A067BB">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sym w:font="Wingdings" w:char="00A8"/>
            </w:r>
            <w:r>
              <w:rPr>
                <w:rFonts w:hint="eastAsia" w:ascii="方正仿宋简体" w:hAnsi="方正仿宋简体" w:eastAsia="方正仿宋简体" w:cs="方正仿宋简体"/>
                <w:b w:val="0"/>
                <w:bCs/>
                <w:color w:val="auto"/>
                <w:spacing w:val="0"/>
                <w:w w:val="100"/>
                <w:kern w:val="2"/>
                <w:sz w:val="32"/>
                <w:szCs w:val="32"/>
                <w:lang w:val="en-US" w:eastAsia="zh-CN" w:bidi="ar-SA"/>
              </w:rPr>
              <w:t>不响应。</w:t>
            </w:r>
          </w:p>
          <w:p w14:paraId="6893D985">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sym w:font="Wingdings" w:char="00A8"/>
            </w:r>
            <w:r>
              <w:rPr>
                <w:rFonts w:hint="eastAsia" w:ascii="方正仿宋简体" w:hAnsi="方正仿宋简体" w:eastAsia="方正仿宋简体" w:cs="方正仿宋简体"/>
                <w:b w:val="0"/>
                <w:bCs/>
                <w:color w:val="auto"/>
                <w:spacing w:val="0"/>
                <w:w w:val="100"/>
                <w:kern w:val="2"/>
                <w:sz w:val="32"/>
                <w:szCs w:val="32"/>
                <w:lang w:val="en-US" w:eastAsia="zh-CN" w:bidi="ar-SA"/>
              </w:rPr>
              <w:t>部分不响应（请列举差异）：</w:t>
            </w:r>
          </w:p>
        </w:tc>
      </w:tr>
      <w:tr w14:paraId="0F7B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14:paraId="178F56BB">
            <w:pPr>
              <w:bidi w:val="0"/>
              <w:jc w:val="both"/>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w:t>
            </w:r>
          </w:p>
        </w:tc>
        <w:tc>
          <w:tcPr>
            <w:tcW w:w="1416" w:type="dxa"/>
            <w:vMerge w:val="continue"/>
            <w:noWrap w:val="0"/>
            <w:vAlign w:val="center"/>
          </w:tcPr>
          <w:p w14:paraId="773C3589">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p>
        </w:tc>
        <w:tc>
          <w:tcPr>
            <w:tcW w:w="1851" w:type="dxa"/>
            <w:noWrap w:val="0"/>
            <w:vAlign w:val="center"/>
          </w:tcPr>
          <w:p w14:paraId="4D9E5801">
            <w:pPr>
              <w:bidi w:val="0"/>
              <w:jc w:val="both"/>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★技术要求</w:t>
            </w:r>
          </w:p>
        </w:tc>
        <w:tc>
          <w:tcPr>
            <w:tcW w:w="3797" w:type="dxa"/>
            <w:noWrap w:val="0"/>
            <w:vAlign w:val="center"/>
          </w:tcPr>
          <w:p w14:paraId="53F7F44E">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请填写自己公司针对每一条的响应具体情况</w:t>
            </w:r>
          </w:p>
        </w:tc>
        <w:tc>
          <w:tcPr>
            <w:tcW w:w="2190" w:type="dxa"/>
            <w:noWrap w:val="0"/>
            <w:vAlign w:val="center"/>
          </w:tcPr>
          <w:p w14:paraId="59CC86E1">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sym w:font="Wingdings" w:char="00A8"/>
            </w:r>
            <w:r>
              <w:rPr>
                <w:rFonts w:hint="eastAsia" w:ascii="方正仿宋简体" w:hAnsi="方正仿宋简体" w:eastAsia="方正仿宋简体" w:cs="方正仿宋简体"/>
                <w:b w:val="0"/>
                <w:bCs/>
                <w:color w:val="auto"/>
                <w:spacing w:val="0"/>
                <w:w w:val="100"/>
                <w:kern w:val="2"/>
                <w:sz w:val="32"/>
                <w:szCs w:val="32"/>
                <w:lang w:val="en-US" w:eastAsia="zh-CN" w:bidi="ar-SA"/>
              </w:rPr>
              <w:t>完全响应。</w:t>
            </w:r>
          </w:p>
          <w:p w14:paraId="3BA95323">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sym w:font="Wingdings" w:char="00A8"/>
            </w:r>
            <w:r>
              <w:rPr>
                <w:rFonts w:hint="eastAsia" w:ascii="方正仿宋简体" w:hAnsi="方正仿宋简体" w:eastAsia="方正仿宋简体" w:cs="方正仿宋简体"/>
                <w:b w:val="0"/>
                <w:bCs/>
                <w:color w:val="auto"/>
                <w:spacing w:val="0"/>
                <w:w w:val="100"/>
                <w:kern w:val="2"/>
                <w:sz w:val="32"/>
                <w:szCs w:val="32"/>
                <w:lang w:val="en-US" w:eastAsia="zh-CN" w:bidi="ar-SA"/>
              </w:rPr>
              <w:t>不响应。</w:t>
            </w:r>
          </w:p>
          <w:p w14:paraId="71D9F251">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sym w:font="Wingdings" w:char="00A8"/>
            </w:r>
            <w:r>
              <w:rPr>
                <w:rFonts w:hint="eastAsia" w:ascii="方正仿宋简体" w:hAnsi="方正仿宋简体" w:eastAsia="方正仿宋简体" w:cs="方正仿宋简体"/>
                <w:b w:val="0"/>
                <w:bCs/>
                <w:color w:val="auto"/>
                <w:spacing w:val="0"/>
                <w:w w:val="100"/>
                <w:kern w:val="2"/>
                <w:sz w:val="32"/>
                <w:szCs w:val="32"/>
                <w:lang w:val="en-US" w:eastAsia="zh-CN" w:bidi="ar-SA"/>
              </w:rPr>
              <w:t>部分不响应（请列举差异）：</w:t>
            </w:r>
          </w:p>
        </w:tc>
      </w:tr>
    </w:tbl>
    <w:p w14:paraId="56A26ED0">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注释：</w:t>
      </w:r>
    </w:p>
    <w:p w14:paraId="62FA4CD2">
      <w:pPr>
        <w:bidi w:val="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完全一致的，用概况语言陈述或承诺，无需全部复制；有更优响应或不能响应的差异，逐项/条说明。</w:t>
      </w:r>
    </w:p>
    <w:p w14:paraId="6ECF23D6">
      <w:pPr>
        <w:jc w:val="both"/>
        <w:rPr>
          <w:rFonts w:hint="eastAsia" w:ascii="仿宋" w:hAnsi="仿宋" w:eastAsia="仿宋" w:cs="仿宋"/>
          <w:b/>
          <w:bCs/>
          <w:color w:val="auto"/>
          <w:sz w:val="28"/>
          <w:szCs w:val="28"/>
          <w:lang w:val="en-US" w:eastAsia="zh-CN"/>
        </w:rPr>
      </w:pPr>
    </w:p>
    <w:p w14:paraId="7F54AD01">
      <w:pPr>
        <w:jc w:val="center"/>
        <w:rPr>
          <w:rFonts w:hint="eastAsia" w:ascii="仿宋" w:hAnsi="仿宋" w:eastAsia="仿宋" w:cs="仿宋"/>
          <w:b/>
          <w:bCs/>
          <w:color w:val="auto"/>
          <w:sz w:val="28"/>
          <w:szCs w:val="28"/>
          <w:lang w:val="en-US" w:eastAsia="zh-CN"/>
        </w:rPr>
      </w:pPr>
    </w:p>
    <w:p w14:paraId="060407F8">
      <w:pPr>
        <w:bidi w:val="0"/>
        <w:ind w:leftChars="2700"/>
        <w:jc w:val="both"/>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供应商盖章：</w:t>
      </w:r>
    </w:p>
    <w:p w14:paraId="5EF1AF70">
      <w:pPr>
        <w:bidi w:val="0"/>
        <w:ind w:leftChars="2700"/>
        <w:jc w:val="both"/>
        <w:rPr>
          <w:color w:val="auto"/>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w:t>
      </w:r>
      <w:bookmarkEnd w:id="20"/>
      <w:bookmarkEnd w:id="21"/>
      <w:bookmarkEnd w:id="22"/>
      <w:bookmarkEnd w:id="23"/>
    </w:p>
    <w:p w14:paraId="30076D1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方正仿宋简体" w:hAnsi="方正仿宋简体" w:eastAsia="方正仿宋简体" w:cs="方正仿宋简体"/>
          <w:color w:val="auto"/>
          <w:sz w:val="32"/>
          <w:szCs w:val="32"/>
          <w:lang w:val="en-US" w:eastAsia="zh-CN"/>
        </w:rPr>
      </w:pPr>
    </w:p>
    <w:p w14:paraId="7BCC5A43">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1934D">
    <w:pPr>
      <w:tabs>
        <w:tab w:val="center" w:pos="4153"/>
        <w:tab w:val="right" w:pos="8306"/>
      </w:tabs>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23865">
                          <w:pPr>
                            <w:pStyle w:val="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5E23865">
                    <w:pPr>
                      <w:pStyle w:val="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p w14:paraId="44F1A3C0">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E40A0">
    <w:pPr>
      <w:tabs>
        <w:tab w:val="center" w:pos="4153"/>
        <w:tab w:val="right" w:pos="8306"/>
      </w:tabs>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022246">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7022246">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p w14:paraId="6D9690A8">
    <w:pPr>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0C750">
    <w:pPr>
      <w:tabs>
        <w:tab w:val="center" w:pos="4153"/>
        <w:tab w:val="right" w:pos="8306"/>
      </w:tabs>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D2B890">
                          <w:pPr>
                            <w:pStyle w:val="5"/>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ED2B890">
                    <w:pPr>
                      <w:pStyle w:val="5"/>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p w14:paraId="10FF0F6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68A8B">
    <w:pPr>
      <w:framePr w:wrap="around" w:vAnchor="text" w:hAnchor="margin" w:xAlign="right" w:y="1"/>
      <w:tabs>
        <w:tab w:val="center" w:pos="4153"/>
        <w:tab w:val="right" w:pos="8306"/>
      </w:tabs>
      <w:spacing w:after="240"/>
    </w:pPr>
    <w:r>
      <w:fldChar w:fldCharType="begin"/>
    </w:r>
    <w:r>
      <w:instrText xml:space="preserve">PAGE  </w:instrText>
    </w:r>
    <w:r>
      <w:fldChar w:fldCharType="separate"/>
    </w:r>
    <w:r>
      <w:t>0</w:t>
    </w:r>
    <w:r>
      <w:fldChar w:fldCharType="end"/>
    </w:r>
  </w:p>
  <w:p w14:paraId="3E0FF81A">
    <w:pPr>
      <w:tabs>
        <w:tab w:val="center" w:pos="4153"/>
        <w:tab w:val="right" w:pos="8306"/>
      </w:tabs>
      <w:spacing w:after="24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E23D2">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034415" cy="14478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034415" cy="1447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22895">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1.4pt;width:81.45pt;mso-position-horizontal:center;mso-position-horizontal-relative:margin;z-index:251662336;mso-width-relative:page;mso-height-relative:page;" filled="f" stroked="f" coordsize="21600,21600" o:gfxdata="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hTwBD0wAAAAQBAAAPAAAAAAAAAAEAIAAAACIAAABkcnMvZG93bnJldi54&#10;bWxQSwECFAAUAAAACACHTuJAV8HMJDgCAABiBAAADgAAAAAAAAABACAAAAAiAQAAZHJzL2Uyb0Rv&#10;Yy54bWxQSwUGAAAAAAYABgBZAQAAzAUAAAAA&#10;">
              <v:fill on="f" focussize="0,0"/>
              <v:stroke on="f" weight="0.5pt"/>
              <v:imagedata o:title=""/>
              <o:lock v:ext="edit" aspectratio="f"/>
              <v:textbox inset="0mm,0mm,0mm,0mm">
                <w:txbxContent>
                  <w:p w14:paraId="60022895">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65485">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A0F2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5079A"/>
    <w:rsid w:val="0A3B7763"/>
    <w:rsid w:val="22E73BCC"/>
    <w:rsid w:val="2337687E"/>
    <w:rsid w:val="39724CA4"/>
    <w:rsid w:val="4D4E1DE5"/>
    <w:rsid w:val="5C8D49A1"/>
    <w:rsid w:val="75F846AF"/>
    <w:rsid w:val="7EFE6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spacing w:line="480" w:lineRule="exact"/>
    </w:pPr>
    <w:rPr>
      <w:rFonts w:ascii="Times New Roman" w:hAnsi="Times New Roman" w:eastAsia="仿宋_GB2312"/>
      <w:kern w:val="0"/>
      <w:sz w:val="30"/>
      <w:szCs w:val="20"/>
    </w:rPr>
  </w:style>
  <w:style w:type="paragraph" w:styleId="4">
    <w:name w:val="Plain Text"/>
    <w:basedOn w:val="1"/>
    <w:qFormat/>
    <w:uiPriority w:val="0"/>
    <w:rPr>
      <w:rFonts w:ascii="宋体" w:hAnsi="Courier New" w:eastAsia="华文宋体"/>
      <w:sz w:val="28"/>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31"/>
    <w:basedOn w:val="9"/>
    <w:autoRedefine/>
    <w:qFormat/>
    <w:uiPriority w:val="0"/>
    <w:rPr>
      <w:rFonts w:hint="eastAsia" w:ascii="宋体" w:hAnsi="宋体" w:eastAsia="宋体" w:cs="宋体"/>
      <w:color w:val="000000"/>
      <w:sz w:val="20"/>
      <w:szCs w:val="20"/>
      <w:u w:val="none"/>
    </w:rPr>
  </w:style>
  <w:style w:type="paragraph" w:styleId="11">
    <w:name w:val="List Paragraph"/>
    <w:basedOn w:val="1"/>
    <w:qFormat/>
    <w:uiPriority w:val="34"/>
    <w:pPr>
      <w:ind w:firstLine="420" w:firstLineChars="200"/>
    </w:pPr>
  </w:style>
  <w:style w:type="paragraph" w:customStyle="1" w:styleId="12">
    <w:name w:val="Default"/>
    <w:qFormat/>
    <w:uiPriority w:val="0"/>
    <w:pPr>
      <w:widowControl w:val="0"/>
      <w:autoSpaceDE w:val="0"/>
      <w:autoSpaceDN w:val="0"/>
      <w:adjustRightInd w:val="0"/>
    </w:pPr>
    <w:rPr>
      <w:rFonts w:ascii="黑体" w:hAnsi="Times New Roman" w:eastAsia="黑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3812</Words>
  <Characters>3932</Characters>
  <Lines>0</Lines>
  <Paragraphs>0</Paragraphs>
  <TotalTime>7</TotalTime>
  <ScaleCrop>false</ScaleCrop>
  <LinksUpToDate>false</LinksUpToDate>
  <CharactersWithSpaces>4234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2026-04-22T00:23:00Z</dcterms:created>
  <dc:creator>bwyp</dc:creator>
  <cp:lastModifiedBy>唐旭醛</cp:lastModifiedBy>
  <dcterms:modified xsi:type="dcterms:W3CDTF">2026-08-28T02:49:04Z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eyJoZGlkIjoiMmJkZjI4Mjg1YmY3OTVjNzE5NDhlNGYzNDk0ZDNlZWEiLCJ1c2VySWQiOiIxODA2OTExMTcwIn0=</vt:lpwstr>
  </property>
  <property fmtid="{D5CDD505-2E9C-101B-9397-08002B2CF9AE}" pid="4" name="ICV">
    <vt:lpwstr>D2E92EC0679C410494DD8EC5AAC69702_12</vt:lpwstr>
  </property>
</Properties>
</file>