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93D9C">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成都市成华区中医医院</w:t>
      </w:r>
    </w:p>
    <w:p w14:paraId="3231E27C">
      <w:pPr>
        <w:pStyle w:val="3"/>
        <w:pageBreakBefore w:val="0"/>
        <w:widowControl w:val="0"/>
        <w:numPr>
          <w:ilvl w:val="0"/>
          <w:numId w:val="0"/>
        </w:numPr>
        <w:kinsoku/>
        <w:wordWrap/>
        <w:overflowPunct/>
        <w:topLinePunct w:val="0"/>
        <w:autoSpaceDE/>
        <w:autoSpaceDN/>
        <w:bidi w:val="0"/>
        <w:adjustRightInd/>
        <w:snapToGrid/>
        <w:spacing w:before="0" w:after="0" w:line="520" w:lineRule="exact"/>
        <w:ind w:leftChars="0" w:firstLine="0" w:firstLineChars="0"/>
        <w:jc w:val="center"/>
        <w:textAlignment w:val="auto"/>
        <w:rPr>
          <w:rFonts w:hint="eastAsia" w:ascii="方正小标宋简体" w:hAnsi="方正小标宋简体" w:eastAsia="方正小标宋简体" w:cs="方正小标宋简体"/>
          <w:b w:val="0"/>
          <w:bCs w:val="0"/>
          <w:iCs w:val="0"/>
          <w:color w:val="auto"/>
          <w:kern w:val="2"/>
          <w:sz w:val="44"/>
          <w:szCs w:val="44"/>
          <w:lang w:val="en-US" w:eastAsia="zh-CN" w:bidi="ar-SA"/>
        </w:rPr>
      </w:pPr>
      <w:bookmarkStart w:id="60" w:name="_GoBack"/>
      <w:r>
        <w:rPr>
          <w:rFonts w:hint="eastAsia" w:ascii="方正小标宋简体" w:hAnsi="方正小标宋简体" w:eastAsia="方正小标宋简体" w:cs="方正小标宋简体"/>
          <w:b w:val="0"/>
          <w:bCs w:val="0"/>
          <w:iCs w:val="0"/>
          <w:color w:val="auto"/>
          <w:kern w:val="2"/>
          <w:sz w:val="44"/>
          <w:szCs w:val="44"/>
          <w:lang w:val="en-US" w:eastAsia="zh-CN" w:bidi="ar-SA"/>
        </w:rPr>
        <w:t>内镜室胃肠镜维修服务采购项目采购文件</w:t>
      </w:r>
    </w:p>
    <w:bookmarkEnd w:id="60"/>
    <w:p w14:paraId="11BEBDB4">
      <w:pPr>
        <w:spacing w:line="240" w:lineRule="auto"/>
        <w:ind w:firstLine="560" w:firstLineChars="200"/>
        <w:jc w:val="both"/>
        <w:rPr>
          <w:rFonts w:hint="eastAsia" w:ascii="方正仿宋简体" w:hAnsi="方正仿宋简体" w:eastAsia="方正仿宋简体" w:cs="方正仿宋简体"/>
          <w:sz w:val="28"/>
          <w:szCs w:val="28"/>
        </w:rPr>
      </w:pPr>
    </w:p>
    <w:p w14:paraId="4741A754">
      <w:pPr>
        <w:spacing w:line="240" w:lineRule="auto"/>
        <w:ind w:firstLine="560" w:firstLineChars="200"/>
        <w:jc w:val="both"/>
        <w:rPr>
          <w:rFonts w:hint="eastAsia" w:ascii="仿宋" w:hAnsi="仿宋" w:eastAsia="仿宋"/>
          <w:color w:val="auto"/>
          <w:lang w:val="en-US" w:eastAsia="zh-CN"/>
        </w:rPr>
      </w:pPr>
      <w:r>
        <w:rPr>
          <w:rFonts w:hint="eastAsia" w:ascii="方正仿宋简体" w:hAnsi="方正仿宋简体" w:eastAsia="方正仿宋简体" w:cs="方正仿宋简体"/>
          <w:sz w:val="28"/>
          <w:szCs w:val="28"/>
        </w:rPr>
        <w:t>经研究决定，我院拟采购</w:t>
      </w:r>
      <w:r>
        <w:rPr>
          <w:rFonts w:hint="eastAsia" w:ascii="方正仿宋简体" w:hAnsi="方正仿宋简体" w:eastAsia="方正仿宋简体" w:cs="方正仿宋简体"/>
          <w:sz w:val="28"/>
          <w:szCs w:val="28"/>
          <w:lang w:val="en-US" w:eastAsia="zh-CN"/>
        </w:rPr>
        <w:t>内镜室胃肠镜维修服务采购项目</w:t>
      </w:r>
      <w:r>
        <w:rPr>
          <w:rFonts w:hint="eastAsia" w:ascii="方正仿宋简体" w:hAnsi="方正仿宋简体" w:eastAsia="方正仿宋简体" w:cs="方正仿宋简体"/>
          <w:sz w:val="28"/>
          <w:szCs w:val="28"/>
        </w:rPr>
        <w:t>，现欢迎具有相关资质的供应商参与</w:t>
      </w:r>
      <w:r>
        <w:rPr>
          <w:rFonts w:hint="eastAsia" w:ascii="方正仿宋简体" w:hAnsi="方正仿宋简体" w:eastAsia="方正仿宋简体" w:cs="方正仿宋简体"/>
          <w:sz w:val="28"/>
          <w:szCs w:val="28"/>
          <w:lang w:eastAsia="zh-CN"/>
        </w:rPr>
        <w:t>。</w:t>
      </w:r>
    </w:p>
    <w:p w14:paraId="2E84D417">
      <w:pPr>
        <w:pStyle w:val="3"/>
        <w:numPr>
          <w:ilvl w:val="0"/>
          <w:numId w:val="0"/>
        </w:numPr>
        <w:ind w:leftChars="0"/>
        <w:jc w:val="center"/>
        <w:rPr>
          <w:rFonts w:hint="eastAsia" w:ascii="仿宋" w:hAnsi="仿宋" w:eastAsia="仿宋"/>
          <w:color w:val="auto"/>
        </w:rPr>
      </w:pPr>
      <w:r>
        <w:rPr>
          <w:rFonts w:hint="eastAsia" w:ascii="仿宋" w:hAnsi="仿宋" w:eastAsia="仿宋"/>
          <w:color w:val="auto"/>
          <w:lang w:val="en-US" w:eastAsia="zh-CN"/>
        </w:rPr>
        <w:t>第一部分  采购概要：</w:t>
      </w:r>
    </w:p>
    <w:tbl>
      <w:tblPr>
        <w:tblStyle w:val="9"/>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51"/>
        <w:gridCol w:w="7858"/>
      </w:tblGrid>
      <w:tr w14:paraId="1ED9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8" w:type="dxa"/>
            <w:noWrap w:val="0"/>
            <w:vAlign w:val="center"/>
          </w:tcPr>
          <w:p w14:paraId="7A3C2BF0">
            <w:pPr>
              <w:spacing w:line="240" w:lineRule="auto"/>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序号</w:t>
            </w:r>
          </w:p>
        </w:tc>
        <w:tc>
          <w:tcPr>
            <w:tcW w:w="1351" w:type="dxa"/>
            <w:noWrap w:val="0"/>
            <w:vAlign w:val="center"/>
          </w:tcPr>
          <w:p w14:paraId="5A68E5B3">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7858" w:type="dxa"/>
            <w:noWrap w:val="0"/>
            <w:vAlign w:val="center"/>
          </w:tcPr>
          <w:p w14:paraId="4EF4E546">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编列内容</w:t>
            </w:r>
          </w:p>
        </w:tc>
      </w:tr>
      <w:tr w14:paraId="61CC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7E8F35BB">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351" w:type="dxa"/>
            <w:noWrap w:val="0"/>
            <w:vAlign w:val="center"/>
          </w:tcPr>
          <w:p w14:paraId="5EF46D4D">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7858" w:type="dxa"/>
            <w:noWrap w:val="0"/>
            <w:vAlign w:val="center"/>
          </w:tcPr>
          <w:p w14:paraId="5A77E73A">
            <w:pPr>
              <w:spacing w:line="240" w:lineRule="auto"/>
              <w:jc w:val="both"/>
              <w:rPr>
                <w:rFonts w:hint="default" w:ascii="仿宋" w:hAnsi="仿宋" w:eastAsia="仿宋" w:cs="仿宋"/>
                <w:color w:val="auto"/>
                <w:sz w:val="24"/>
                <w:szCs w:val="24"/>
                <w:lang w:val="en-US" w:eastAsia="zh-CN"/>
              </w:rPr>
            </w:pPr>
            <w:r>
              <w:rPr>
                <w:rFonts w:hint="eastAsia" w:ascii="方正仿宋简体" w:hAnsi="方正仿宋简体" w:eastAsia="方正仿宋简体" w:cs="方正仿宋简体"/>
                <w:sz w:val="24"/>
                <w:szCs w:val="24"/>
                <w:lang w:val="en-US" w:eastAsia="zh-CN"/>
              </w:rPr>
              <w:t>成都市成华区中医医院内镜室胃肠镜维修服务采购项目</w:t>
            </w:r>
          </w:p>
        </w:tc>
      </w:tr>
      <w:tr w14:paraId="276F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60A9F63">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1351" w:type="dxa"/>
            <w:noWrap w:val="0"/>
            <w:vAlign w:val="center"/>
          </w:tcPr>
          <w:p w14:paraId="3949BEB7">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资金来源</w:t>
            </w:r>
          </w:p>
        </w:tc>
        <w:tc>
          <w:tcPr>
            <w:tcW w:w="7858" w:type="dxa"/>
            <w:noWrap w:val="0"/>
            <w:vAlign w:val="center"/>
          </w:tcPr>
          <w:p w14:paraId="39910431">
            <w:pPr>
              <w:spacing w:line="240" w:lineRule="auto"/>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事业收入（自有资金）：1.4万元</w:t>
            </w:r>
          </w:p>
          <w:p w14:paraId="743C389D">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财政</w:t>
            </w:r>
            <w:r>
              <w:rPr>
                <w:rFonts w:hint="eastAsia" w:ascii="仿宋" w:hAnsi="仿宋" w:eastAsia="仿宋" w:cs="仿宋"/>
                <w:color w:val="auto"/>
                <w:sz w:val="24"/>
                <w:szCs w:val="24"/>
                <w:lang w:val="en-US" w:eastAsia="zh-CN"/>
              </w:rPr>
              <w:t>/专项资金：</w:t>
            </w:r>
          </w:p>
          <w:p w14:paraId="289A202A">
            <w:pPr>
              <w:spacing w:line="240" w:lineRule="auto"/>
              <w:jc w:val="both"/>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u w:val="single"/>
                <w:lang w:val="en-US" w:eastAsia="zh-CN"/>
              </w:rPr>
              <w:t xml:space="preserve">                                                  。  </w:t>
            </w:r>
          </w:p>
        </w:tc>
      </w:tr>
      <w:tr w14:paraId="02B7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D955370">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351" w:type="dxa"/>
            <w:noWrap w:val="0"/>
            <w:vAlign w:val="center"/>
          </w:tcPr>
          <w:p w14:paraId="62C58EED">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响应文件</w:t>
            </w:r>
          </w:p>
        </w:tc>
        <w:tc>
          <w:tcPr>
            <w:tcW w:w="7858" w:type="dxa"/>
            <w:noWrap w:val="0"/>
            <w:vAlign w:val="center"/>
          </w:tcPr>
          <w:p w14:paraId="518D604B">
            <w:pPr>
              <w:numPr>
                <w:ilvl w:val="0"/>
                <w:numId w:val="0"/>
              </w:numPr>
              <w:spacing w:line="240" w:lineRule="auto"/>
              <w:jc w:val="both"/>
              <w:rPr>
                <w:rFonts w:hint="eastAsia" w:ascii="仿宋" w:hAnsi="仿宋" w:eastAsia="仿宋" w:cs="仿宋"/>
                <w:b/>
                <w:bCs/>
                <w:color w:val="auto"/>
                <w:sz w:val="24"/>
                <w:szCs w:val="24"/>
                <w:u w:val="single"/>
                <w:lang w:val="en-US" w:eastAsia="zh-CN"/>
              </w:rPr>
            </w:pP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1.响应文件1</w:t>
            </w:r>
            <w:r>
              <w:rPr>
                <w:rFonts w:hint="eastAsia" w:ascii="仿宋" w:hAnsi="仿宋" w:eastAsia="仿宋" w:cs="仿宋"/>
                <w:b/>
                <w:bCs/>
                <w:color w:val="auto"/>
                <w:sz w:val="24"/>
                <w:szCs w:val="24"/>
              </w:rPr>
              <w:t>份，</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无需胶装，A4打印加盖公章即可），递交资料时需密封盖章，密封不合格将不予接收</w:t>
            </w:r>
          </w:p>
          <w:p w14:paraId="468AA98C">
            <w:pPr>
              <w:numPr>
                <w:ilvl w:val="0"/>
                <w:numId w:val="0"/>
              </w:numPr>
              <w:spacing w:line="240" w:lineRule="auto"/>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2.评选当日由授权人自行送达评选现场。</w:t>
            </w:r>
          </w:p>
        </w:tc>
      </w:tr>
      <w:tr w14:paraId="30B9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08655625">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351" w:type="dxa"/>
            <w:noWrap w:val="0"/>
            <w:vAlign w:val="center"/>
          </w:tcPr>
          <w:p w14:paraId="4F3826BB">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rPr>
              <w:t>时间</w:t>
            </w:r>
            <w:r>
              <w:rPr>
                <w:rFonts w:hint="eastAsia" w:ascii="仿宋" w:hAnsi="仿宋" w:eastAsia="仿宋" w:cs="仿宋"/>
                <w:color w:val="auto"/>
                <w:sz w:val="24"/>
                <w:szCs w:val="24"/>
                <w:lang w:val="en-US" w:eastAsia="zh-CN"/>
              </w:rPr>
              <w:t>与</w:t>
            </w:r>
            <w:r>
              <w:rPr>
                <w:rFonts w:hint="eastAsia" w:ascii="仿宋" w:hAnsi="仿宋" w:eastAsia="仿宋" w:cs="仿宋"/>
                <w:color w:val="auto"/>
                <w:sz w:val="24"/>
                <w:szCs w:val="24"/>
              </w:rPr>
              <w:t>地点</w:t>
            </w:r>
          </w:p>
        </w:tc>
        <w:tc>
          <w:tcPr>
            <w:tcW w:w="7858" w:type="dxa"/>
            <w:noWrap w:val="0"/>
            <w:vAlign w:val="center"/>
          </w:tcPr>
          <w:p w14:paraId="63C64D13">
            <w:pPr>
              <w:numPr>
                <w:ilvl w:val="0"/>
                <w:numId w:val="1"/>
              </w:numPr>
              <w:spacing w:line="240" w:lineRule="auto"/>
              <w:ind w:left="425" w:leftChars="0" w:hanging="425"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highlight w:val="none"/>
              </w:rPr>
              <w:t>时间：</w:t>
            </w:r>
            <w:r>
              <w:rPr>
                <w:rFonts w:hint="eastAsia" w:ascii="仿宋" w:hAnsi="仿宋" w:eastAsia="仿宋" w:cs="仿宋"/>
                <w:b/>
                <w:bCs/>
                <w:color w:val="auto"/>
                <w:sz w:val="24"/>
                <w:szCs w:val="24"/>
                <w:highlight w:val="none"/>
                <w:lang w:val="en-US" w:eastAsia="zh-CN"/>
              </w:rPr>
              <w:t>2025年 4月25日15：30分</w:t>
            </w:r>
          </w:p>
          <w:p w14:paraId="15D964B7">
            <w:pPr>
              <w:numPr>
                <w:ilvl w:val="0"/>
                <w:numId w:val="1"/>
              </w:numPr>
              <w:spacing w:line="240" w:lineRule="auto"/>
              <w:ind w:left="425" w:leftChars="0" w:hanging="425"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评选</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成都市</w:t>
            </w:r>
            <w:r>
              <w:rPr>
                <w:rFonts w:hint="eastAsia" w:ascii="仿宋" w:hAnsi="仿宋" w:eastAsia="仿宋" w:cs="仿宋"/>
                <w:color w:val="auto"/>
                <w:sz w:val="24"/>
                <w:szCs w:val="24"/>
                <w:highlight w:val="none"/>
                <w:lang w:val="en-US" w:eastAsia="zh-CN"/>
              </w:rPr>
              <w:t>成华区中医医院4楼会</w:t>
            </w:r>
            <w:r>
              <w:rPr>
                <w:rFonts w:hint="eastAsia" w:ascii="仿宋" w:hAnsi="仿宋" w:eastAsia="仿宋" w:cs="仿宋"/>
                <w:color w:val="auto"/>
                <w:sz w:val="24"/>
                <w:szCs w:val="24"/>
                <w:lang w:val="en-US" w:eastAsia="zh-CN"/>
              </w:rPr>
              <w:t>议室</w:t>
            </w:r>
          </w:p>
        </w:tc>
      </w:tr>
      <w:tr w14:paraId="06CA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12F53E68">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351" w:type="dxa"/>
            <w:noWrap w:val="0"/>
            <w:vAlign w:val="center"/>
          </w:tcPr>
          <w:p w14:paraId="56454441">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联系</w:t>
            </w:r>
            <w:r>
              <w:rPr>
                <w:rFonts w:hint="eastAsia" w:ascii="仿宋" w:hAnsi="仿宋" w:eastAsia="仿宋" w:cs="仿宋"/>
                <w:color w:val="auto"/>
                <w:sz w:val="24"/>
                <w:szCs w:val="24"/>
                <w:lang w:val="en-US" w:eastAsia="zh-CN"/>
              </w:rPr>
              <w:t>方式</w:t>
            </w:r>
          </w:p>
        </w:tc>
        <w:tc>
          <w:tcPr>
            <w:tcW w:w="7858" w:type="dxa"/>
            <w:noWrap w:val="0"/>
            <w:vAlign w:val="center"/>
          </w:tcPr>
          <w:p w14:paraId="6B52B040">
            <w:pPr>
              <w:spacing w:line="240" w:lineRule="auto"/>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采购办</w:t>
            </w: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秦</w:t>
            </w:r>
            <w:r>
              <w:rPr>
                <w:rFonts w:hint="eastAsia" w:ascii="仿宋" w:hAnsi="仿宋" w:eastAsia="仿宋" w:cs="仿宋"/>
                <w:color w:val="auto"/>
                <w:sz w:val="24"/>
                <w:szCs w:val="24"/>
                <w:lang w:eastAsia="zh-CN"/>
              </w:rPr>
              <w:t>老师；联系电话：</w:t>
            </w:r>
            <w:r>
              <w:rPr>
                <w:rFonts w:hint="eastAsia" w:ascii="仿宋" w:hAnsi="仿宋" w:eastAsia="仿宋" w:cs="仿宋"/>
                <w:color w:val="auto"/>
                <w:sz w:val="24"/>
                <w:szCs w:val="24"/>
                <w:lang w:val="en-US" w:eastAsia="zh-CN"/>
              </w:rPr>
              <w:t>028-60828102</w:t>
            </w:r>
          </w:p>
          <w:p w14:paraId="53461907">
            <w:pPr>
              <w:spacing w:line="24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地址：成都市成华区</w:t>
            </w:r>
            <w:r>
              <w:rPr>
                <w:rFonts w:hint="eastAsia" w:ascii="仿宋" w:hAnsi="仿宋" w:eastAsia="仿宋" w:cs="仿宋"/>
                <w:color w:val="auto"/>
                <w:sz w:val="24"/>
                <w:szCs w:val="24"/>
                <w:lang w:val="en-US" w:eastAsia="zh-CN"/>
              </w:rPr>
              <w:t>长秀路133</w:t>
            </w:r>
            <w:r>
              <w:rPr>
                <w:rFonts w:hint="eastAsia" w:ascii="仿宋" w:hAnsi="仿宋" w:eastAsia="仿宋" w:cs="仿宋"/>
                <w:color w:val="auto"/>
                <w:sz w:val="24"/>
                <w:szCs w:val="24"/>
                <w:lang w:eastAsia="zh-CN"/>
              </w:rPr>
              <w:t>号</w:t>
            </w:r>
          </w:p>
        </w:tc>
      </w:tr>
      <w:tr w14:paraId="1E20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7A9C050B">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351" w:type="dxa"/>
            <w:noWrap w:val="0"/>
            <w:vAlign w:val="center"/>
          </w:tcPr>
          <w:p w14:paraId="5C4D176D">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其他说明</w:t>
            </w:r>
          </w:p>
        </w:tc>
        <w:tc>
          <w:tcPr>
            <w:tcW w:w="7858" w:type="dxa"/>
            <w:noWrap w:val="0"/>
            <w:vAlign w:val="center"/>
          </w:tcPr>
          <w:p w14:paraId="31126783">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不接受联合体</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lang w:val="en-US" w:eastAsia="zh-CN"/>
              </w:rPr>
              <w:t>不允许分包转包。</w:t>
            </w:r>
          </w:p>
        </w:tc>
      </w:tr>
      <w:tr w14:paraId="52D1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EFA7EA1">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351" w:type="dxa"/>
            <w:noWrap w:val="0"/>
            <w:vAlign w:val="center"/>
          </w:tcPr>
          <w:p w14:paraId="4546FE97">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办法</w:t>
            </w:r>
          </w:p>
        </w:tc>
        <w:tc>
          <w:tcPr>
            <w:tcW w:w="7858" w:type="dxa"/>
            <w:noWrap w:val="0"/>
            <w:vAlign w:val="center"/>
          </w:tcPr>
          <w:p w14:paraId="449A1035">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 xml:space="preserve"> 最低价评选法</w:t>
            </w:r>
          </w:p>
          <w:p w14:paraId="7A07B3FB">
            <w:pPr>
              <w:spacing w:line="24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综合评分法</w:t>
            </w:r>
          </w:p>
        </w:tc>
      </w:tr>
      <w:tr w14:paraId="5CE0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57573E94">
            <w:pPr>
              <w:spacing w:line="240" w:lineRule="auto"/>
              <w:jc w:val="center"/>
              <w:rPr>
                <w:rFonts w:hint="eastAsia" w:ascii="仿宋" w:hAnsi="仿宋" w:eastAsia="仿宋" w:cs="仿宋"/>
                <w:color w:val="auto"/>
                <w:sz w:val="24"/>
                <w:szCs w:val="24"/>
                <w:lang w:val="en-US" w:eastAsia="zh-CN"/>
              </w:rPr>
            </w:pPr>
            <w:bookmarkStart w:id="0" w:name="_Toc390084909"/>
            <w:bookmarkStart w:id="1" w:name="_Toc274816735"/>
            <w:bookmarkStart w:id="2" w:name="_Toc373314697"/>
            <w:bookmarkStart w:id="3" w:name="_Toc389731517"/>
            <w:bookmarkStart w:id="4" w:name="_Toc390084369"/>
            <w:bookmarkStart w:id="5" w:name="_Toc373309552"/>
            <w:bookmarkStart w:id="6" w:name="_Toc390078403"/>
            <w:bookmarkStart w:id="7" w:name="_Toc390084845"/>
            <w:r>
              <w:rPr>
                <w:rFonts w:hint="eastAsia" w:ascii="仿宋" w:hAnsi="仿宋" w:eastAsia="仿宋" w:cs="仿宋"/>
                <w:color w:val="auto"/>
                <w:sz w:val="24"/>
                <w:szCs w:val="24"/>
                <w:lang w:val="en-US" w:eastAsia="zh-CN"/>
              </w:rPr>
              <w:t>8</w:t>
            </w:r>
          </w:p>
        </w:tc>
        <w:tc>
          <w:tcPr>
            <w:tcW w:w="1351" w:type="dxa"/>
            <w:noWrap w:val="0"/>
            <w:vAlign w:val="center"/>
          </w:tcPr>
          <w:p w14:paraId="595F7014">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结果公示</w:t>
            </w:r>
          </w:p>
        </w:tc>
        <w:tc>
          <w:tcPr>
            <w:tcW w:w="7858" w:type="dxa"/>
            <w:noWrap w:val="0"/>
            <w:vAlign w:val="center"/>
          </w:tcPr>
          <w:p w14:paraId="300F4255">
            <w:pPr>
              <w:spacing w:line="240" w:lineRule="auto"/>
              <w:jc w:val="both"/>
              <w:rPr>
                <w:rFonts w:hint="default"/>
                <w:color w:val="auto"/>
                <w:sz w:val="24"/>
                <w:szCs w:val="24"/>
                <w:lang w:val="en-US" w:eastAsia="zh-CN"/>
              </w:rPr>
            </w:pPr>
            <w:r>
              <w:rPr>
                <w:rFonts w:hint="eastAsia" w:ascii="仿宋" w:hAnsi="仿宋" w:eastAsia="仿宋" w:cs="仿宋"/>
                <w:color w:val="auto"/>
                <w:sz w:val="24"/>
                <w:szCs w:val="24"/>
                <w:lang w:val="en-US" w:eastAsia="zh-CN"/>
              </w:rPr>
              <w:t>成都市成华区中医医院官方网站http://www.chqzyyy.com//</w:t>
            </w:r>
          </w:p>
        </w:tc>
      </w:tr>
      <w:bookmarkEnd w:id="0"/>
      <w:bookmarkEnd w:id="1"/>
      <w:bookmarkEnd w:id="2"/>
      <w:bookmarkEnd w:id="3"/>
      <w:bookmarkEnd w:id="4"/>
      <w:bookmarkEnd w:id="5"/>
      <w:bookmarkEnd w:id="6"/>
      <w:bookmarkEnd w:id="7"/>
    </w:tbl>
    <w:p w14:paraId="44FDC88B">
      <w:pPr>
        <w:pStyle w:val="3"/>
        <w:numPr>
          <w:ilvl w:val="0"/>
          <w:numId w:val="0"/>
        </w:numPr>
        <w:ind w:leftChars="0"/>
        <w:jc w:val="center"/>
        <w:rPr>
          <w:rFonts w:hint="eastAsia" w:ascii="仿宋" w:hAnsi="仿宋" w:eastAsia="仿宋" w:cs="Times New Roman"/>
          <w:b/>
          <w:color w:val="auto"/>
          <w:lang w:val="en-US" w:eastAsia="zh-CN"/>
        </w:rPr>
      </w:pPr>
      <w:bookmarkStart w:id="8" w:name="_Hlt203982103"/>
      <w:bookmarkEnd w:id="8"/>
      <w:bookmarkStart w:id="9" w:name="_Hlt203994295"/>
      <w:bookmarkEnd w:id="9"/>
      <w:bookmarkStart w:id="10" w:name="_Hlt203994365"/>
      <w:bookmarkEnd w:id="10"/>
      <w:bookmarkStart w:id="11" w:name="_Hlt203982099"/>
      <w:bookmarkEnd w:id="11"/>
      <w:bookmarkStart w:id="12" w:name="_Hlt203982069"/>
      <w:bookmarkEnd w:id="12"/>
      <w:bookmarkStart w:id="13" w:name="_Hlt203994372"/>
      <w:bookmarkEnd w:id="13"/>
      <w:bookmarkStart w:id="14" w:name="_Hlt203982109"/>
      <w:bookmarkEnd w:id="14"/>
      <w:bookmarkStart w:id="15" w:name="_Hlt203982085"/>
      <w:bookmarkEnd w:id="15"/>
      <w:bookmarkStart w:id="16" w:name="_Hlt203994285"/>
      <w:bookmarkEnd w:id="16"/>
      <w:bookmarkStart w:id="17" w:name="_Hlt203982117"/>
      <w:bookmarkEnd w:id="17"/>
      <w:bookmarkStart w:id="18" w:name="_Hlt203994332"/>
      <w:bookmarkEnd w:id="18"/>
      <w:bookmarkStart w:id="19" w:name="_Hlt203994352"/>
      <w:bookmarkEnd w:id="19"/>
      <w:bookmarkStart w:id="20" w:name="_Hlt203982092"/>
      <w:bookmarkEnd w:id="20"/>
      <w:bookmarkStart w:id="21" w:name="_Toc390084412"/>
      <w:bookmarkStart w:id="22" w:name="_Toc389731554"/>
      <w:bookmarkStart w:id="23" w:name="_Toc390078446"/>
      <w:bookmarkStart w:id="24" w:name="_Toc390084888"/>
      <w:bookmarkStart w:id="25" w:name="_Toc390084952"/>
      <w:bookmarkStart w:id="26" w:name="_Toc229198098"/>
      <w:bookmarkStart w:id="27" w:name="_Toc274816744"/>
      <w:r>
        <w:rPr>
          <w:rFonts w:hint="eastAsia" w:ascii="仿宋" w:hAnsi="仿宋" w:eastAsia="仿宋" w:cs="Times New Roman"/>
          <w:b/>
          <w:color w:val="auto"/>
          <w:lang w:val="en-US" w:eastAsia="zh-CN"/>
        </w:rPr>
        <w:t>第二部分  资格响应文件：</w:t>
      </w:r>
    </w:p>
    <w:tbl>
      <w:tblPr>
        <w:tblStyle w:val="10"/>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2"/>
        <w:gridCol w:w="2297"/>
      </w:tblGrid>
      <w:tr w14:paraId="14BA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7662" w:type="dxa"/>
            <w:noWrap w:val="0"/>
            <w:vAlign w:val="top"/>
          </w:tcPr>
          <w:p w14:paraId="521AD6C5">
            <w:pPr>
              <w:numPr>
                <w:ilvl w:val="0"/>
                <w:numId w:val="0"/>
              </w:numPr>
              <w:ind w:left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资格要求</w:t>
            </w:r>
          </w:p>
        </w:tc>
        <w:tc>
          <w:tcPr>
            <w:tcW w:w="2297" w:type="dxa"/>
            <w:noWrap w:val="0"/>
            <w:vAlign w:val="center"/>
          </w:tcPr>
          <w:p w14:paraId="03B1A80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资格材料</w:t>
            </w:r>
            <w:r>
              <w:rPr>
                <w:rFonts w:hint="eastAsia" w:ascii="仿宋" w:hAnsi="仿宋" w:eastAsia="仿宋" w:cs="仿宋"/>
                <w:b/>
                <w:bCs/>
                <w:color w:val="auto"/>
                <w:sz w:val="22"/>
                <w:szCs w:val="22"/>
                <w:highlight w:val="none"/>
                <w:vertAlign w:val="baseline"/>
                <w:lang w:val="en-US" w:eastAsia="zh-CN"/>
              </w:rPr>
              <w:t>（加盖公章）</w:t>
            </w:r>
          </w:p>
        </w:tc>
      </w:tr>
      <w:tr w14:paraId="7715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959" w:type="dxa"/>
            <w:gridSpan w:val="2"/>
            <w:noWrap w:val="0"/>
            <w:vAlign w:val="top"/>
          </w:tcPr>
          <w:p w14:paraId="364F06EE">
            <w:pPr>
              <w:numPr>
                <w:ilvl w:val="0"/>
                <w:numId w:val="0"/>
              </w:numPr>
              <w:ind w:leftChars="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none"/>
                <w:lang w:val="en-US" w:eastAsia="zh-CN"/>
              </w:rPr>
              <w:t>一般资格响应文件：</w:t>
            </w:r>
            <w:r>
              <w:rPr>
                <w:rFonts w:hint="eastAsia" w:ascii="仿宋" w:hAnsi="仿宋" w:eastAsia="仿宋" w:cs="仿宋"/>
                <w:b/>
                <w:bCs/>
                <w:color w:val="auto"/>
                <w:sz w:val="22"/>
                <w:szCs w:val="22"/>
                <w:highlight w:val="none"/>
                <w:vertAlign w:val="baseline"/>
                <w:lang w:val="en-US" w:eastAsia="zh-CN"/>
              </w:rPr>
              <w:t>（加盖公章）</w:t>
            </w:r>
          </w:p>
        </w:tc>
      </w:tr>
      <w:tr w14:paraId="3E5B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62" w:type="dxa"/>
            <w:noWrap w:val="0"/>
            <w:vAlign w:val="top"/>
          </w:tcPr>
          <w:p w14:paraId="0B464587">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1、营业执照及许可证</w:t>
            </w:r>
          </w:p>
        </w:tc>
        <w:tc>
          <w:tcPr>
            <w:tcW w:w="2297" w:type="dxa"/>
            <w:noWrap w:val="0"/>
            <w:vAlign w:val="center"/>
          </w:tcPr>
          <w:p w14:paraId="636336A2">
            <w:pPr>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提供复印件</w:t>
            </w:r>
          </w:p>
        </w:tc>
      </w:tr>
      <w:tr w14:paraId="7B95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62" w:type="dxa"/>
            <w:noWrap w:val="0"/>
            <w:vAlign w:val="top"/>
          </w:tcPr>
          <w:p w14:paraId="697FF8EA">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2、法人身份证、授权人书函、授权人身份证</w:t>
            </w:r>
          </w:p>
        </w:tc>
        <w:tc>
          <w:tcPr>
            <w:tcW w:w="2297" w:type="dxa"/>
            <w:noWrap w:val="0"/>
            <w:vAlign w:val="center"/>
          </w:tcPr>
          <w:p w14:paraId="377F085C">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格式参照附件</w:t>
            </w:r>
          </w:p>
        </w:tc>
      </w:tr>
      <w:tr w14:paraId="4BAF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662" w:type="dxa"/>
            <w:noWrap w:val="0"/>
            <w:vAlign w:val="top"/>
          </w:tcPr>
          <w:p w14:paraId="20153592">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3、能力与信誉要求：</w:t>
            </w:r>
          </w:p>
          <w:p w14:paraId="08CF6CDD">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25A042AC">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5CD704F1">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(3)具有履行合同所必须的设备和专业技术能力；</w:t>
            </w:r>
          </w:p>
          <w:p w14:paraId="2CCC385D">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(4)具有依法缴纳税收和社会保障资金的良好记录；</w:t>
            </w:r>
          </w:p>
          <w:p w14:paraId="20464AA1">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(5)参加此采购活动前三年内，在经营活动中没有重大违法记录；</w:t>
            </w:r>
          </w:p>
          <w:p w14:paraId="3AD4C8DC">
            <w:pPr>
              <w:numPr>
                <w:ilvl w:val="0"/>
                <w:numId w:val="0"/>
              </w:num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符合法律、法规规定的其他条件。</w:t>
            </w:r>
          </w:p>
        </w:tc>
        <w:tc>
          <w:tcPr>
            <w:tcW w:w="2297" w:type="dxa"/>
            <w:noWrap w:val="0"/>
            <w:vAlign w:val="center"/>
          </w:tcPr>
          <w:p w14:paraId="1EA4633A">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格式参照：</w:t>
            </w:r>
          </w:p>
          <w:p w14:paraId="0DF900F9">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附件5能力与信誉承诺函</w:t>
            </w:r>
          </w:p>
        </w:tc>
      </w:tr>
      <w:tr w14:paraId="543D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959" w:type="dxa"/>
            <w:gridSpan w:val="2"/>
            <w:noWrap w:val="0"/>
            <w:vAlign w:val="top"/>
          </w:tcPr>
          <w:p w14:paraId="69DF1A76">
            <w:pPr>
              <w:numPr>
                <w:ilvl w:val="0"/>
                <w:numId w:val="0"/>
              </w:numPr>
              <w:ind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none"/>
                <w:lang w:val="en-US" w:eastAsia="zh-CN"/>
              </w:rPr>
              <w:t>其他资格证明材料：</w:t>
            </w:r>
            <w:r>
              <w:rPr>
                <w:rFonts w:hint="eastAsia" w:ascii="仿宋" w:hAnsi="仿宋" w:eastAsia="仿宋" w:cs="仿宋"/>
                <w:b/>
                <w:bCs/>
                <w:color w:val="auto"/>
                <w:sz w:val="24"/>
                <w:szCs w:val="24"/>
                <w:highlight w:val="none"/>
                <w:vertAlign w:val="baseline"/>
                <w:lang w:val="en-US" w:eastAsia="zh-CN"/>
              </w:rPr>
              <w:t>（加盖公章）</w:t>
            </w:r>
          </w:p>
        </w:tc>
      </w:tr>
      <w:tr w14:paraId="17DE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62" w:type="dxa"/>
            <w:noWrap w:val="0"/>
            <w:vAlign w:val="top"/>
          </w:tcPr>
          <w:p w14:paraId="4E924BD3">
            <w:pPr>
              <w:numPr>
                <w:ilvl w:val="0"/>
                <w:numId w:val="0"/>
              </w:numPr>
              <w:spacing w:line="360" w:lineRule="auto"/>
              <w:ind w:leftChars="0"/>
              <w:rPr>
                <w:rFonts w:hint="eastAsia"/>
                <w:color w:val="auto"/>
                <w:lang w:val="en-US" w:eastAsia="zh-CN"/>
              </w:rPr>
            </w:pPr>
          </w:p>
        </w:tc>
        <w:tc>
          <w:tcPr>
            <w:tcW w:w="2297" w:type="dxa"/>
            <w:noWrap w:val="0"/>
            <w:vAlign w:val="center"/>
          </w:tcPr>
          <w:p w14:paraId="432B4911">
            <w:pPr>
              <w:jc w:val="both"/>
              <w:rPr>
                <w:rFonts w:hint="eastAsia" w:ascii="仿宋" w:hAnsi="仿宋" w:eastAsia="仿宋" w:cs="仿宋"/>
                <w:color w:val="auto"/>
                <w:sz w:val="24"/>
                <w:szCs w:val="24"/>
                <w:highlight w:val="none"/>
                <w:lang w:val="en-US" w:eastAsia="zh-CN"/>
              </w:rPr>
            </w:pPr>
          </w:p>
        </w:tc>
      </w:tr>
    </w:tbl>
    <w:p w14:paraId="2368714D">
      <w:pPr>
        <w:pStyle w:val="3"/>
        <w:numPr>
          <w:ilvl w:val="0"/>
          <w:numId w:val="0"/>
        </w:numPr>
        <w:ind w:leftChars="0"/>
        <w:jc w:val="center"/>
        <w:rPr>
          <w:rFonts w:hint="eastAsia" w:ascii="仿宋" w:hAnsi="仿宋" w:eastAsia="仿宋" w:cs="Times New Roman"/>
          <w:b/>
          <w:color w:val="auto"/>
          <w:lang w:val="en-US" w:eastAsia="zh-CN"/>
        </w:rPr>
      </w:pPr>
    </w:p>
    <w:p w14:paraId="4455C4DE">
      <w:pPr>
        <w:pStyle w:val="3"/>
        <w:numPr>
          <w:ilvl w:val="0"/>
          <w:numId w:val="0"/>
        </w:numPr>
        <w:ind w:leftChars="0"/>
        <w:jc w:val="center"/>
        <w:rPr>
          <w:rFonts w:hint="default"/>
          <w:color w:val="auto"/>
          <w:lang w:val="en-US" w:eastAsia="zh-CN"/>
        </w:rPr>
      </w:pPr>
      <w:r>
        <w:rPr>
          <w:rFonts w:hint="eastAsia" w:ascii="仿宋" w:hAnsi="仿宋" w:eastAsia="仿宋" w:cs="Times New Roman"/>
          <w:b/>
          <w:color w:val="auto"/>
          <w:lang w:val="en-US" w:eastAsia="zh-CN"/>
        </w:rPr>
        <w:t>第三部分  采购需求：</w:t>
      </w:r>
    </w:p>
    <w:sdt>
      <w:sdtPr>
        <w:rPr>
          <w:rFonts w:hint="eastAsia" w:ascii="仿宋" w:hAnsi="仿宋" w:eastAsia="仿宋" w:cs="仿宋"/>
          <w:b/>
          <w:bCs/>
          <w:color w:val="auto"/>
          <w:kern w:val="2"/>
          <w:sz w:val="28"/>
          <w:szCs w:val="28"/>
          <w:highlight w:val="none"/>
          <w:vertAlign w:val="baseline"/>
          <w:lang w:val="en-US" w:eastAsia="zh-CN" w:bidi="ar-SA"/>
        </w:rPr>
        <w:id w:val="147452537"/>
        <w:lock w:val="sdtLocked"/>
        <w:placeholder>
          <w:docPart w:val="{72c26999-2343-4622-a45a-cfdc2e2a1cee}"/>
        </w:placeholder>
        <w:text/>
      </w:sdtPr>
      <w:sdtEndPr>
        <w:rPr>
          <w:rFonts w:hint="eastAsia" w:ascii="仿宋" w:hAnsi="仿宋" w:eastAsia="仿宋" w:cs="仿宋"/>
          <w:b/>
          <w:bCs/>
          <w:color w:val="auto"/>
          <w:kern w:val="2"/>
          <w:sz w:val="24"/>
          <w:szCs w:val="24"/>
          <w:highlight w:val="none"/>
          <w:vertAlign w:val="baseline"/>
          <w:lang w:val="en-US" w:eastAsia="zh-CN" w:bidi="ar-SA"/>
        </w:rPr>
      </w:sdtEndPr>
      <w:sdtContent>
        <w:p w14:paraId="5D1943B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auto"/>
              <w:kern w:val="2"/>
              <w:sz w:val="24"/>
              <w:szCs w:val="24"/>
              <w:highlight w:val="none"/>
              <w:vertAlign w:val="baseline"/>
              <w:lang w:val="en-US" w:eastAsia="zh-CN" w:bidi="ar-SA"/>
            </w:rPr>
          </w:pPr>
          <w:bookmarkStart w:id="28" w:name="_Toc243993040"/>
          <w:bookmarkStart w:id="29" w:name="_Toc470194745"/>
          <w:bookmarkStart w:id="30" w:name="_Toc282696445"/>
          <w:bookmarkStart w:id="31" w:name="_Toc240450143"/>
          <w:bookmarkStart w:id="32" w:name="_Toc474075449"/>
          <w:bookmarkStart w:id="33" w:name="_Toc240449551"/>
          <w:r>
            <w:rPr>
              <w:rFonts w:hint="eastAsia" w:ascii="仿宋" w:hAnsi="仿宋" w:eastAsia="仿宋" w:cs="仿宋"/>
              <w:b w:val="0"/>
              <w:bCs w:val="0"/>
              <w:color w:val="auto"/>
              <w:spacing w:val="2"/>
              <w:sz w:val="28"/>
              <w:szCs w:val="28"/>
              <w:highlight w:val="none"/>
            </w:rPr>
            <w:t>★</w:t>
          </w:r>
          <w:r>
            <w:rPr>
              <w:rFonts w:hint="eastAsia" w:ascii="仿宋" w:hAnsi="仿宋" w:eastAsia="仿宋" w:cs="仿宋"/>
              <w:b/>
              <w:color w:val="auto"/>
              <w:sz w:val="28"/>
              <w:szCs w:val="28"/>
              <w:highlight w:val="none"/>
              <w:lang w:val="en-US" w:eastAsia="zh-CN"/>
            </w:rPr>
            <w:t>采购标的</w:t>
          </w:r>
        </w:p>
      </w:sdtContent>
    </w:sdt>
    <w:p w14:paraId="459B27BF">
      <w:pPr>
        <w:pStyle w:val="5"/>
        <w:rPr>
          <w:rFonts w:hint="eastAsia"/>
          <w:color w:val="auto"/>
          <w:lang w:val="en-US" w:eastAsia="zh-CN"/>
        </w:rPr>
      </w:pPr>
    </w:p>
    <w:tbl>
      <w:tblPr>
        <w:tblStyle w:val="10"/>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739"/>
        <w:gridCol w:w="2326"/>
        <w:gridCol w:w="1299"/>
        <w:gridCol w:w="1604"/>
        <w:gridCol w:w="735"/>
      </w:tblGrid>
      <w:tr w14:paraId="760C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4" w:type="dxa"/>
            <w:vAlign w:val="center"/>
          </w:tcPr>
          <w:p w14:paraId="1586B11B">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739" w:type="dxa"/>
            <w:vAlign w:val="center"/>
          </w:tcPr>
          <w:p w14:paraId="0F3A22F5">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服务名称</w:t>
            </w:r>
          </w:p>
        </w:tc>
        <w:tc>
          <w:tcPr>
            <w:tcW w:w="2326" w:type="dxa"/>
            <w:vAlign w:val="center"/>
          </w:tcPr>
          <w:p w14:paraId="369880EA">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需求描述</w:t>
            </w:r>
          </w:p>
        </w:tc>
        <w:tc>
          <w:tcPr>
            <w:tcW w:w="1299" w:type="dxa"/>
            <w:vAlign w:val="center"/>
          </w:tcPr>
          <w:p w14:paraId="5B14C48A">
            <w:pPr>
              <w:numPr>
                <w:ilvl w:val="0"/>
                <w:numId w:val="0"/>
              </w:numPr>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1604" w:type="dxa"/>
            <w:vAlign w:val="center"/>
          </w:tcPr>
          <w:p w14:paraId="53E28734">
            <w:pPr>
              <w:numPr>
                <w:ilvl w:val="0"/>
                <w:numId w:val="0"/>
              </w:numPr>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控制限价</w:t>
            </w:r>
          </w:p>
        </w:tc>
        <w:tc>
          <w:tcPr>
            <w:tcW w:w="735" w:type="dxa"/>
            <w:vAlign w:val="center"/>
          </w:tcPr>
          <w:p w14:paraId="505DE8B8">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r>
      <w:tr w14:paraId="124C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4" w:type="dxa"/>
            <w:vAlign w:val="center"/>
          </w:tcPr>
          <w:p w14:paraId="70BD4774">
            <w:pPr>
              <w:numPr>
                <w:ilvl w:val="0"/>
                <w:numId w:val="0"/>
              </w:numPr>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2739" w:type="dxa"/>
            <w:vAlign w:val="center"/>
          </w:tcPr>
          <w:p w14:paraId="7E357DB7">
            <w:pPr>
              <w:numPr>
                <w:ilvl w:val="0"/>
                <w:numId w:val="0"/>
              </w:numPr>
              <w:ind w:left="0" w:leftChars="0" w:firstLine="0" w:firstLineChars="0"/>
              <w:jc w:val="left"/>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val="0"/>
                <w:bCs w:val="0"/>
                <w:color w:val="auto"/>
                <w:kern w:val="2"/>
                <w:sz w:val="24"/>
                <w:szCs w:val="24"/>
                <w:lang w:val="en-US" w:eastAsia="zh-CN" w:bidi="ar-SA"/>
              </w:rPr>
              <w:t>内镜室胃肠镜维修服务采购项目</w:t>
            </w:r>
          </w:p>
        </w:tc>
        <w:tc>
          <w:tcPr>
            <w:tcW w:w="2326" w:type="dxa"/>
            <w:vAlign w:val="center"/>
          </w:tcPr>
          <w:p w14:paraId="793CA24D">
            <w:pPr>
              <w:numPr>
                <w:ilvl w:val="0"/>
                <w:numId w:val="0"/>
              </w:numPr>
              <w:ind w:left="0" w:leftChars="0" w:firstLine="0" w:firstLineChars="0"/>
              <w:jc w:val="left"/>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详见</w:t>
            </w:r>
            <w:r>
              <w:rPr>
                <w:rFonts w:hint="eastAsia" w:ascii="仿宋" w:hAnsi="仿宋" w:eastAsia="仿宋" w:cs="仿宋"/>
                <w:b w:val="0"/>
                <w:bCs w:val="0"/>
                <w:color w:val="auto"/>
                <w:kern w:val="2"/>
                <w:sz w:val="24"/>
                <w:szCs w:val="24"/>
                <w:lang w:val="en-US" w:eastAsia="zh-CN" w:bidi="ar-SA"/>
              </w:rPr>
              <w:t>与“采购要求”</w:t>
            </w:r>
          </w:p>
        </w:tc>
        <w:tc>
          <w:tcPr>
            <w:tcW w:w="1299" w:type="dxa"/>
            <w:vAlign w:val="center"/>
          </w:tcPr>
          <w:p w14:paraId="3794F0D1">
            <w:pPr>
              <w:numPr>
                <w:ilvl w:val="0"/>
                <w:numId w:val="0"/>
              </w:numPr>
              <w:ind w:left="0" w:leftChars="0" w:firstLine="0" w:firstLineChars="0"/>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1项</w:t>
            </w:r>
          </w:p>
        </w:tc>
        <w:tc>
          <w:tcPr>
            <w:tcW w:w="1604" w:type="dxa"/>
            <w:vAlign w:val="center"/>
          </w:tcPr>
          <w:p w14:paraId="59C19B9B">
            <w:pPr>
              <w:numPr>
                <w:ilvl w:val="0"/>
                <w:numId w:val="0"/>
              </w:numPr>
              <w:ind w:left="0" w:leftChars="0" w:firstLine="0" w:firstLineChars="0"/>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1.4万元</w:t>
            </w:r>
          </w:p>
        </w:tc>
        <w:tc>
          <w:tcPr>
            <w:tcW w:w="735" w:type="dxa"/>
            <w:vAlign w:val="center"/>
          </w:tcPr>
          <w:p w14:paraId="2F575EFB">
            <w:pPr>
              <w:numPr>
                <w:ilvl w:val="0"/>
                <w:numId w:val="0"/>
              </w:numPr>
              <w:ind w:left="0" w:leftChars="0" w:firstLine="0" w:firstLineChars="0"/>
              <w:jc w:val="center"/>
              <w:rPr>
                <w:rFonts w:hint="eastAsia" w:ascii="仿宋" w:hAnsi="仿宋" w:eastAsia="仿宋" w:cs="仿宋"/>
                <w:b w:val="0"/>
                <w:bCs w:val="0"/>
                <w:color w:val="auto"/>
                <w:sz w:val="24"/>
                <w:szCs w:val="24"/>
                <w:highlight w:val="none"/>
                <w:vertAlign w:val="baseline"/>
                <w:lang w:val="en-US" w:eastAsia="zh-CN"/>
              </w:rPr>
            </w:pPr>
          </w:p>
        </w:tc>
      </w:tr>
      <w:tr w14:paraId="1391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trPr>
        <w:tc>
          <w:tcPr>
            <w:tcW w:w="8522" w:type="dxa"/>
            <w:gridSpan w:val="5"/>
            <w:vAlign w:val="center"/>
          </w:tcPr>
          <w:p w14:paraId="68FA9CCA">
            <w:pPr>
              <w:numPr>
                <w:ilvl w:val="0"/>
                <w:numId w:val="0"/>
              </w:numPr>
              <w:ind w:left="0" w:leftChars="0" w:firstLine="2168" w:firstLineChars="900"/>
              <w:jc w:val="right"/>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合计</w:t>
            </w:r>
          </w:p>
        </w:tc>
        <w:tc>
          <w:tcPr>
            <w:tcW w:w="735" w:type="dxa"/>
            <w:vAlign w:val="center"/>
          </w:tcPr>
          <w:p w14:paraId="386EA1E5">
            <w:pPr>
              <w:numPr>
                <w:ilvl w:val="0"/>
                <w:numId w:val="0"/>
              </w:numPr>
              <w:ind w:left="0" w:leftChars="0" w:firstLine="0" w:firstLineChars="0"/>
              <w:jc w:val="center"/>
              <w:rPr>
                <w:rFonts w:hint="eastAsia" w:ascii="仿宋" w:hAnsi="仿宋" w:eastAsia="仿宋" w:cs="仿宋"/>
                <w:b w:val="0"/>
                <w:bCs w:val="0"/>
                <w:color w:val="auto"/>
                <w:sz w:val="24"/>
                <w:szCs w:val="24"/>
                <w:highlight w:val="none"/>
                <w:vertAlign w:val="baseline"/>
                <w:lang w:val="en-US" w:eastAsia="zh-CN"/>
              </w:rPr>
            </w:pPr>
          </w:p>
        </w:tc>
      </w:tr>
    </w:tbl>
    <w:p w14:paraId="655C239E">
      <w:pPr>
        <w:spacing w:line="360" w:lineRule="auto"/>
        <w:jc w:val="both"/>
        <w:rPr>
          <w:rFonts w:hint="eastAsia" w:ascii="仿宋" w:hAnsi="仿宋" w:eastAsia="仿宋" w:cs="仿宋"/>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价款包括但不限于</w:t>
      </w:r>
      <w:r>
        <w:rPr>
          <w:rFonts w:hint="eastAsia" w:ascii="仿宋" w:hAnsi="仿宋" w:eastAsia="仿宋" w:cs="仿宋"/>
          <w:b/>
          <w:bCs/>
          <w:i w:val="0"/>
          <w:iCs w:val="0"/>
          <w:color w:val="auto"/>
          <w:sz w:val="24"/>
          <w:szCs w:val="24"/>
          <w:lang w:val="en-US" w:eastAsia="zh-CN"/>
        </w:rPr>
        <w:t>：</w:t>
      </w:r>
      <w:r>
        <w:rPr>
          <w:rFonts w:hint="eastAsia" w:ascii="仿宋" w:hAnsi="仿宋" w:eastAsia="仿宋" w:cs="仿宋"/>
          <w:i w:val="0"/>
          <w:iCs w:val="0"/>
          <w:color w:val="auto"/>
          <w:sz w:val="24"/>
          <w:szCs w:val="24"/>
          <w:lang w:val="en-US" w:eastAsia="zh-CN"/>
        </w:rPr>
        <w:t>货款、包装、运输、安装、调试、培训、检测、升级、税费、加工、人工费、设计、验收合格交付使用之前、保修期内保修服务与零配件人工费等所有相关费用。货币结算单位为人民币。</w:t>
      </w:r>
    </w:p>
    <w:p w14:paraId="0A7BD71F">
      <w:pPr>
        <w:pStyle w:val="5"/>
        <w:rPr>
          <w:rFonts w:hint="eastAsia" w:ascii="仿宋" w:hAnsi="仿宋" w:eastAsia="仿宋" w:cs="仿宋"/>
          <w:i w:val="0"/>
          <w:iCs w:val="0"/>
          <w:color w:val="auto"/>
          <w:sz w:val="24"/>
          <w:szCs w:val="24"/>
          <w:lang w:val="en-US" w:eastAsia="zh-CN"/>
        </w:rPr>
      </w:pPr>
    </w:p>
    <w:p w14:paraId="104CF964">
      <w:pPr>
        <w:rPr>
          <w:rFonts w:hint="eastAsia"/>
          <w:color w:val="auto"/>
          <w:lang w:val="en-US" w:eastAsia="zh-CN"/>
        </w:rPr>
      </w:pPr>
    </w:p>
    <w:sdt>
      <w:sdtPr>
        <w:rPr>
          <w:rFonts w:hint="eastAsia" w:ascii="仿宋" w:hAnsi="仿宋" w:eastAsia="仿宋" w:cs="仿宋"/>
          <w:b/>
          <w:bCs/>
          <w:color w:val="auto"/>
          <w:kern w:val="2"/>
          <w:sz w:val="28"/>
          <w:szCs w:val="28"/>
          <w:lang w:val="en-US" w:eastAsia="zh-CN" w:bidi="ar-SA"/>
        </w:rPr>
        <w:id w:val="147452566"/>
        <w:placeholder>
          <w:docPart w:val="{c8328c7e-7cec-4b0d-bc05-e5f0c85bb1cb}"/>
        </w:placeholder>
      </w:sdtPr>
      <w:sdtEndPr>
        <w:rPr>
          <w:rFonts w:hint="eastAsia" w:ascii="仿宋" w:hAnsi="仿宋" w:eastAsia="仿宋" w:cs="仿宋"/>
          <w:b/>
          <w:bCs/>
          <w:color w:val="auto"/>
          <w:kern w:val="2"/>
          <w:sz w:val="24"/>
          <w:szCs w:val="24"/>
          <w:lang w:val="en-US" w:eastAsia="zh-CN" w:bidi="ar-SA"/>
        </w:rPr>
      </w:sdtEndPr>
      <w:sdtContent>
        <w:sdt>
          <w:sdtPr>
            <w:rPr>
              <w:rFonts w:hint="eastAsia" w:ascii="仿宋" w:hAnsi="仿宋" w:eastAsia="仿宋" w:cs="仿宋"/>
              <w:b/>
              <w:bCs/>
              <w:color w:val="auto"/>
              <w:kern w:val="2"/>
              <w:sz w:val="28"/>
              <w:szCs w:val="28"/>
              <w:lang w:val="en-US" w:eastAsia="zh-CN" w:bidi="ar-SA"/>
            </w:rPr>
            <w:id w:val="147452550"/>
            <w:lock w:val="sdtLocked"/>
            <w:placeholder>
              <w:docPart w:val="{4230519d-6c9d-4e33-9d04-a93e6d048243}"/>
            </w:placeholder>
          </w:sdtPr>
          <w:sdtEndPr>
            <w:rPr>
              <w:rFonts w:hint="eastAsia" w:ascii="仿宋" w:hAnsi="仿宋" w:eastAsia="仿宋" w:cs="仿宋"/>
              <w:b/>
              <w:bCs/>
              <w:color w:val="auto"/>
              <w:kern w:val="2"/>
              <w:sz w:val="24"/>
              <w:szCs w:val="24"/>
              <w:lang w:val="en-US" w:eastAsia="zh-CN" w:bidi="ar-SA"/>
            </w:rPr>
          </w:sdtEndPr>
          <w:sdtContent>
            <w:p w14:paraId="6064EF42">
              <w:pPr>
                <w:spacing w:line="360" w:lineRule="auto"/>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采购要求</w:t>
              </w:r>
            </w:p>
            <w:p w14:paraId="62325EA1">
              <w:pPr>
                <w:spacing w:beforeLines="0" w:after="0" w:line="440" w:lineRule="exact"/>
                <w:ind w:firstLine="482" w:firstLineChars="200"/>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一、服务要求</w:t>
              </w:r>
            </w:p>
            <w:p w14:paraId="1445CAA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（1）维修开立胃镜EG-430、肠镜型号EC-430。保证维修后达到临床恢复正常使用。 </w:t>
              </w:r>
            </w:p>
            <w:p w14:paraId="724662E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（2）维修合同签订后，应立即响应，维修配件5个工作日内完成维修。</w:t>
              </w:r>
            </w:p>
            <w:p w14:paraId="5606EE7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（3）配备备用镜供我院使用。 </w:t>
              </w:r>
            </w:p>
            <w:p w14:paraId="230533C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（4）维修后质保期≥6个月</w:t>
              </w:r>
            </w:p>
            <w:p w14:paraId="63150EC2">
              <w:pPr>
                <w:pStyle w:val="2"/>
                <w:keepNext w:val="0"/>
                <w:keepLines w:val="0"/>
                <w:adjustRightInd w:val="0"/>
                <w:snapToGrid w:val="0"/>
                <w:spacing w:before="0" w:beforeLines="0" w:after="0" w:line="440" w:lineRule="exact"/>
                <w:ind w:firstLine="480" w:firstLineChars="200"/>
                <w:jc w:val="left"/>
              </w:pPr>
              <w:r>
                <w:rPr>
                  <w:rFonts w:hint="eastAsia" w:ascii="宋体" w:hAnsi="宋体" w:eastAsia="宋体" w:cs="宋体"/>
                  <w:b w:val="0"/>
                  <w:bCs w:val="0"/>
                  <w:kern w:val="2"/>
                  <w:sz w:val="24"/>
                  <w:szCs w:val="24"/>
                  <w:lang w:val="en-US" w:eastAsia="zh-CN" w:bidi="ar-SA"/>
                </w:rPr>
                <w:t>（5）报价包括:货物的价格、运输、安装、调试、税收、维修人工费、加班费等所有费用。</w:t>
              </w:r>
            </w:p>
          </w:sdtContent>
        </w:sdt>
      </w:sdtContent>
    </w:sdt>
    <w:sdt>
      <w:sdtPr>
        <w:rPr>
          <w:rFonts w:hint="eastAsia" w:ascii="仿宋" w:hAnsi="仿宋" w:eastAsia="仿宋" w:cs="仿宋"/>
          <w:b/>
          <w:bCs/>
          <w:kern w:val="2"/>
          <w:sz w:val="28"/>
          <w:szCs w:val="28"/>
          <w:lang w:val="en-US" w:eastAsia="zh-CN" w:bidi="ar-SA"/>
        </w:rPr>
        <w:id w:val="147452517"/>
        <w:lock w:val="sdtLocked"/>
        <w:placeholder>
          <w:docPart w:val="{63aae0fe-e5ed-4a04-b91b-9594b0aa8fbd}"/>
        </w:placeholder>
      </w:sdtPr>
      <w:sdtEndPr>
        <w:rPr>
          <w:rFonts w:hint="eastAsia" w:ascii="仿宋" w:hAnsi="仿宋" w:eastAsia="仿宋" w:cs="仿宋"/>
          <w:b/>
          <w:bCs/>
          <w:kern w:val="2"/>
          <w:sz w:val="24"/>
          <w:szCs w:val="24"/>
          <w:lang w:val="en-US" w:eastAsia="zh-CN" w:bidi="ar-SA"/>
        </w:rPr>
      </w:sdtEndPr>
      <w:sdtContent>
        <w:p w14:paraId="260EE12D">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商务要求（服务期限、付款方式、交货验收）</w:t>
          </w:r>
          <w:bookmarkEnd w:id="28"/>
          <w:bookmarkEnd w:id="29"/>
          <w:bookmarkEnd w:id="30"/>
          <w:bookmarkEnd w:id="31"/>
          <w:bookmarkEnd w:id="32"/>
          <w:bookmarkEnd w:id="33"/>
        </w:p>
      </w:sdtContent>
    </w:sdt>
    <w:p w14:paraId="301D98AC">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1.维修设备数量：2个</w:t>
      </w:r>
    </w:p>
    <w:p w14:paraId="5BA462B3">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2.最高限价：1.4万元</w:t>
      </w:r>
    </w:p>
    <w:p w14:paraId="2BA11115">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3.安装时间：合同签订后五日内</w:t>
      </w:r>
    </w:p>
    <w:p w14:paraId="6B3EF337">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4.付款方式：维修完成验收后，采购人根据成交供应商提供的有效发票和相关资料，于30日内一次性支付所有费用。</w:t>
      </w:r>
    </w:p>
    <w:p w14:paraId="19C02673">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5.报价要求：</w:t>
      </w:r>
    </w:p>
    <w:p w14:paraId="4BB50991">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本次报价须为人民币总价报价。报价内容包括但不限于人工费（包括投入该项目人员的数量、薪酬的构成）、交通费、安全、税金等。</w:t>
      </w:r>
    </w:p>
    <w:p w14:paraId="176FF484">
      <w:pPr>
        <w:spacing w:line="360" w:lineRule="auto"/>
        <w:ind w:firstLine="3614" w:firstLineChars="1500"/>
        <w:jc w:val="both"/>
        <w:rPr>
          <w:rFonts w:hint="eastAsia"/>
          <w:lang w:val="en-US" w:eastAsia="zh-CN"/>
        </w:rPr>
      </w:pPr>
      <w:r>
        <w:rPr>
          <w:rFonts w:hint="eastAsia" w:ascii="仿宋" w:hAnsi="仿宋" w:eastAsia="仿宋" w:cs="Times New Roman"/>
          <w:b/>
          <w:color w:val="auto"/>
          <w:sz w:val="24"/>
          <w:szCs w:val="24"/>
          <w:lang w:val="en-US" w:eastAsia="zh-CN"/>
        </w:rPr>
        <w:t>第四部分  评审规则：</w:t>
      </w:r>
    </w:p>
    <w:p w14:paraId="50E36067">
      <w:pPr>
        <w:numPr>
          <w:ilvl w:val="0"/>
          <w:numId w:val="2"/>
        </w:numPr>
        <w:spacing w:line="240" w:lineRule="auto"/>
        <w:ind w:left="0" w:leftChars="0" w:firstLine="0" w:firstLineChars="0"/>
        <w:rPr>
          <w:rFonts w:hint="eastAsia" w:ascii="仿宋" w:hAnsi="仿宋" w:eastAsia="仿宋" w:cs="仿宋"/>
          <w:b/>
          <w:bCs/>
          <w:color w:val="auto"/>
          <w:sz w:val="24"/>
          <w:szCs w:val="24"/>
        </w:rPr>
      </w:pPr>
      <w:bookmarkStart w:id="34" w:name="_Toc474075450"/>
      <w:r>
        <w:rPr>
          <w:rFonts w:hint="eastAsia" w:ascii="仿宋" w:hAnsi="仿宋" w:eastAsia="仿宋" w:cs="仿宋"/>
          <w:b/>
          <w:bCs/>
          <w:color w:val="auto"/>
          <w:sz w:val="24"/>
          <w:szCs w:val="24"/>
        </w:rPr>
        <w:t>评</w:t>
      </w:r>
      <w:r>
        <w:rPr>
          <w:rFonts w:hint="eastAsia" w:ascii="仿宋" w:hAnsi="仿宋" w:eastAsia="仿宋" w:cs="仿宋"/>
          <w:b/>
          <w:bCs/>
          <w:color w:val="auto"/>
          <w:sz w:val="24"/>
          <w:szCs w:val="24"/>
          <w:lang w:val="en-US" w:eastAsia="zh-CN"/>
        </w:rPr>
        <w:t>选定评</w:t>
      </w:r>
      <w:r>
        <w:rPr>
          <w:rFonts w:hint="eastAsia" w:ascii="仿宋" w:hAnsi="仿宋" w:eastAsia="仿宋" w:cs="仿宋"/>
          <w:b/>
          <w:bCs/>
          <w:color w:val="auto"/>
          <w:sz w:val="24"/>
          <w:szCs w:val="24"/>
        </w:rPr>
        <w:t>组织：</w:t>
      </w:r>
    </w:p>
    <w:p w14:paraId="57EA0B7C">
      <w:pPr>
        <w:numPr>
          <w:ilvl w:val="0"/>
          <w:numId w:val="0"/>
        </w:numPr>
        <w:spacing w:line="24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评选组是3人或5人，由申购（使用）科室、归口管理部门、相关部门科室等负责人或其指定的授权人代表组成；工会监督代表、审计代表根据需要全程监督审计。</w:t>
      </w:r>
    </w:p>
    <w:p w14:paraId="059C0205">
      <w:pPr>
        <w:numPr>
          <w:ilvl w:val="0"/>
          <w:numId w:val="2"/>
        </w:numPr>
        <w:spacing w:line="240" w:lineRule="auto"/>
        <w:ind w:left="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供应商及响应文件</w:t>
      </w:r>
      <w:r>
        <w:rPr>
          <w:rFonts w:hint="eastAsia" w:ascii="仿宋" w:hAnsi="仿宋" w:eastAsia="仿宋" w:cs="仿宋"/>
          <w:b/>
          <w:bCs/>
          <w:color w:val="auto"/>
          <w:sz w:val="24"/>
          <w:szCs w:val="24"/>
        </w:rPr>
        <w:t>有下列情形之一的</w:t>
      </w:r>
      <w:r>
        <w:rPr>
          <w:rFonts w:hint="eastAsia" w:ascii="仿宋" w:hAnsi="仿宋" w:eastAsia="仿宋" w:cs="仿宋"/>
          <w:b/>
          <w:bCs/>
          <w:color w:val="auto"/>
          <w:sz w:val="24"/>
          <w:szCs w:val="24"/>
          <w:lang w:val="en-US" w:eastAsia="zh-CN"/>
        </w:rPr>
        <w:t>将作</w:t>
      </w:r>
      <w:r>
        <w:rPr>
          <w:rFonts w:hint="eastAsia" w:ascii="仿宋" w:hAnsi="仿宋" w:eastAsia="仿宋" w:cs="仿宋"/>
          <w:b/>
          <w:bCs/>
          <w:color w:val="auto"/>
          <w:sz w:val="24"/>
          <w:szCs w:val="24"/>
        </w:rPr>
        <w:t>无效</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处罚</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并追究其相关法律责任</w:t>
      </w:r>
      <w:r>
        <w:rPr>
          <w:rFonts w:hint="eastAsia" w:ascii="仿宋" w:hAnsi="仿宋" w:eastAsia="仿宋" w:cs="仿宋"/>
          <w:b/>
          <w:bCs/>
          <w:color w:val="auto"/>
          <w:sz w:val="24"/>
          <w:szCs w:val="24"/>
          <w:lang w:eastAsia="zh-CN"/>
        </w:rPr>
        <w:t>：</w:t>
      </w:r>
    </w:p>
    <w:p w14:paraId="5811EECB">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提供虚假材料响应等谋取成交的；</w:t>
      </w:r>
    </w:p>
    <w:p w14:paraId="021F4B51">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提供假冒伪劣产品或降低服务标准，不能满足正常需求的；</w:t>
      </w:r>
    </w:p>
    <w:p w14:paraId="50D6BCDC">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采取不正当手段诋毁、排挤其他供应商等扰乱采购秩序的；</w:t>
      </w:r>
    </w:p>
    <w:p w14:paraId="1DABA0E0">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与相关部门科室、其他供应商恶意串通的；</w:t>
      </w:r>
    </w:p>
    <w:p w14:paraId="2545965F">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向相关部门科室行贿或者提供其他不正当利益的；</w:t>
      </w:r>
    </w:p>
    <w:p w14:paraId="2B7D086C">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供应商单方面放弃成交结果或变更、中止、终止合同协议的；</w:t>
      </w:r>
    </w:p>
    <w:p w14:paraId="6791D609">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拒不接受有关部门督查的或提供虚假情况的；</w:t>
      </w:r>
    </w:p>
    <w:p w14:paraId="132E5C33">
      <w:pPr>
        <w:numPr>
          <w:ilvl w:val="0"/>
          <w:numId w:val="3"/>
        </w:numPr>
        <w:spacing w:line="240" w:lineRule="auto"/>
        <w:ind w:left="425" w:leftChars="0" w:right="105" w:rightChars="5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法律法规规定的其他禁止情形</w:t>
      </w:r>
      <w:r>
        <w:rPr>
          <w:rFonts w:hint="eastAsia" w:ascii="仿宋" w:hAnsi="仿宋" w:eastAsia="仿宋" w:cs="仿宋"/>
          <w:color w:val="auto"/>
          <w:sz w:val="24"/>
          <w:szCs w:val="24"/>
        </w:rPr>
        <w:t>。</w:t>
      </w:r>
    </w:p>
    <w:p w14:paraId="0426F1A2">
      <w:pPr>
        <w:numPr>
          <w:ilvl w:val="0"/>
          <w:numId w:val="2"/>
        </w:numPr>
        <w:spacing w:line="240" w:lineRule="auto"/>
        <w:ind w:left="0" w:leftChars="0"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定评办法：</w:t>
      </w:r>
    </w:p>
    <w:p w14:paraId="09EE0B2F">
      <w:pPr>
        <w:numPr>
          <w:ilvl w:val="0"/>
          <w:numId w:val="4"/>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评选组</w:t>
      </w:r>
      <w:r>
        <w:rPr>
          <w:rFonts w:hint="eastAsia" w:ascii="仿宋" w:hAnsi="仿宋" w:eastAsia="仿宋" w:cs="仿宋"/>
          <w:color w:val="auto"/>
          <w:sz w:val="24"/>
          <w:szCs w:val="24"/>
        </w:rPr>
        <w:t>只对实质上响应</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要求的</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进行评审</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val="en-US" w:eastAsia="zh-CN"/>
        </w:rPr>
        <w:t>“★”为实质性条款</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val="en-US" w:eastAsia="zh-CN"/>
        </w:rPr>
        <w:t>不响应视为无效投选文件。</w:t>
      </w:r>
    </w:p>
    <w:p w14:paraId="62764CD2">
      <w:pPr>
        <w:numPr>
          <w:ilvl w:val="0"/>
          <w:numId w:val="4"/>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在评选期间，评选组可要求参评供应商对其</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中含义不明确的内容作必要的澄清或说明，但澄清或说明不得超出</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的范围或改变</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实质性内容。有关澄清的要求和答复均应以书面形式提交，澄清的内容为</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的组成部分。</w:t>
      </w:r>
    </w:p>
    <w:p w14:paraId="0CEBB2FC">
      <w:pPr>
        <w:numPr>
          <w:ilvl w:val="0"/>
          <w:numId w:val="4"/>
        </w:numPr>
        <w:spacing w:line="240" w:lineRule="auto"/>
        <w:ind w:left="425" w:leftChars="0" w:hanging="425" w:firstLineChars="0"/>
        <w:rPr>
          <w:rFonts w:hint="eastAsia"/>
          <w:color w:val="auto"/>
        </w:rPr>
      </w:pPr>
      <w:r>
        <w:rPr>
          <w:rFonts w:hint="eastAsia" w:ascii="仿宋" w:hAnsi="仿宋" w:eastAsia="仿宋" w:cs="仿宋"/>
          <w:color w:val="auto"/>
          <w:sz w:val="24"/>
          <w:szCs w:val="24"/>
          <w:lang w:val="en-US" w:eastAsia="zh-CN"/>
        </w:rPr>
        <w:t>本次</w:t>
      </w: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采用</w:t>
      </w:r>
      <w:sdt>
        <w:sdtPr>
          <w:rPr>
            <w:rStyle w:val="12"/>
            <w:rFonts w:hint="eastAsia"/>
            <w:color w:val="auto"/>
            <w:lang w:val="en-US" w:eastAsia="zh-CN"/>
          </w:rPr>
          <w:id w:val="147475761"/>
          <w:lock w:val="sdtLocked"/>
          <w:placeholder>
            <w:docPart w:val="{6e3a2796-3e41-4d9c-a0b4-abf44a7710ef}"/>
          </w:placeholder>
          <w:dropDownList>
            <w:listItem w:displayText="院内询价，原则上一次报价。按供应商报价金额或统一折扣率由低到高排序，满足全部要求且最低报价金额或统一折扣率作为第一候选供应商，以此类推，如果报价相同经谈判后择优确认第一候选供应商。" w:value="院内询价，原则上一次报价。按供应商报价金额或统一折扣率由低到高排序，满足全部要求且最低报价金额或统一折扣率作为第一候选供应商，以此类推，如果报价相同经谈判后择优确认第一候选供应商。"/>
            <w:listItem w:displayText="竞争性谈判（足额结算采购），一次报价。按供应商总价值报价由高到低排序，满足全部要求且总价值报价最高的作为第一候选供应商，如报价仍相同的，对比或谈判其他要求后择优确认第一候选供应商。" w:value="竞争性谈判（足额结算采购），一次报价。按供应商总价值报价由高到低排序，满足全部要求且总价值报价最高的作为第一候选供应商，如报价仍相同的，对比或谈判其他要求后择优确认第一候选供应商。"/>
            <w:listItem w:displayText="竞争性谈判（最低价法），同等条件方案下允许两次报价。按供应商报价总额 或 统一单价折扣率等由低到高排序，满足全部要求且报价最低的作为第一候选供应商，如报价仍相同的，对比其他要求后择优确认第一候选供应商。" w:value="竞争性谈判（最低价法），同等条件方案下允许两次报价。按供应商报价总额 或 统一单价折扣率等由低到高排序，满足全部要求且报价最低的作为第一候选供应商，如报价仍相同的，对比其他要求后择优确认第一候选供应商。"/>
            <w:listItem w:displayText="竞争性谈判（综合评分法），同等条件方案下允许两次报价，满足实质性要求且得分最高的作为第一候选供应商。综合得分相同的，按报价金额或统一折扣率由低到高顺序排列，最低作为第一候选供应商；得分且报价相同的，按其他评分要求得分最高的作为第一候选供应商。以此类推。评分细则表如下：" w:value="竞争性谈判（综合评分法），同等条件方案下允许两次报价，满足实质性要求且得分最高的作为第一候选供应商。综合得分相同的，按报价金额或统一折扣率由低到高顺序排列，最低作为第一候选供应商；得分且报价相同的，按其他评分要求得分最高的作为第一候选供应商。以此类推。评分细则表如下："/>
            <w:listItem w:displayText="竞争性谈判（综合评分法2），同等条件下满足要求且综合得分最高的作为第一候选供应商。综合得分相同的，按主要因素由高到低顺序排列，最高得分作为第一候选供应商。评分细则表如下：" w:value="竞争性谈判（综合评分法2），同等条件下满足要求且综合得分最高的作为第一候选供应商。综合得分相同的，按主要因素由高到低顺序排列，最高得分作为第一候选供应商。评分细则表如下："/>
          </w:dropDownList>
        </w:sdtPr>
        <w:sdtEndPr>
          <w:rPr>
            <w:rStyle w:val="12"/>
            <w:rFonts w:hint="eastAsia"/>
            <w:color w:val="auto"/>
            <w:lang w:val="en-US" w:eastAsia="zh-CN"/>
          </w:rPr>
        </w:sdtEndPr>
        <w:sdtContent>
          <w:r>
            <w:rPr>
              <w:rFonts w:hint="eastAsia" w:ascii="Arial" w:hAnsi="Arial" w:eastAsia="黑体" w:cstheme="minorBidi"/>
              <w:b/>
              <w:color w:val="auto"/>
              <w:kern w:val="2"/>
              <w:sz w:val="24"/>
              <w:szCs w:val="22"/>
              <w:lang w:val="en-US" w:eastAsia="zh-CN" w:bidi="ar-SA"/>
            </w:rPr>
            <w:t>院内询价，原则上一次报价。按供应商报价金额或统一折扣率由低到高排序，满足全部要求且最低报价金额或统一折扣率作为第一候选供应商，以此类推，如果报价相同经谈判后择优确认第一候选供应商。</w:t>
          </w:r>
        </w:sdtContent>
      </w:sdt>
    </w:p>
    <w:p w14:paraId="2439231D">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第一候选供应商放弃中选（将承担相应法律法规责任和赔偿采购人全部损失）或因不可抗力提出不能履行合同的，需获得采购人同意。采购人可以自行按评选排序顺序依次替补。</w:t>
      </w:r>
    </w:p>
    <w:p w14:paraId="7C8E3E0B">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在采购人官方网站公示的信息与中选通知书同等效应。</w:t>
      </w:r>
    </w:p>
    <w:p w14:paraId="0E12E796">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响应文件部分格式与装订顺序</w:t>
      </w:r>
    </w:p>
    <w:p w14:paraId="33AD9CB1">
      <w:pPr>
        <w:numPr>
          <w:ilvl w:val="0"/>
          <w:numId w:val="5"/>
        </w:numPr>
        <w:spacing w:line="24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详见附件1-8。保证总体格式和顺序不变条件下，可适当修改调整。</w:t>
      </w:r>
    </w:p>
    <w:p w14:paraId="2C9AE85A">
      <w:pPr>
        <w:numPr>
          <w:ilvl w:val="0"/>
          <w:numId w:val="5"/>
        </w:numPr>
        <w:spacing w:line="240" w:lineRule="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附件中未涉及的证明文件、设计图、样品图片、说明书等其他相关材料的，规范分类装订。</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无需胶装，A4打印加盖公章</w:t>
      </w:r>
      <w:r>
        <w:rPr>
          <w:rFonts w:hint="eastAsia" w:ascii="仿宋" w:hAnsi="仿宋" w:eastAsia="仿宋" w:cs="仿宋"/>
          <w:b/>
          <w:bCs/>
          <w:color w:val="auto"/>
          <w:sz w:val="24"/>
          <w:szCs w:val="24"/>
          <w:u w:val="single"/>
          <w:lang w:eastAsia="zh-CN"/>
        </w:rPr>
        <w:t>）</w:t>
      </w:r>
    </w:p>
    <w:p w14:paraId="737DE9F7">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其他注意事项</w:t>
      </w:r>
    </w:p>
    <w:p w14:paraId="723420C8">
      <w:pPr>
        <w:numPr>
          <w:ilvl w:val="0"/>
          <w:numId w:val="6"/>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为了有助于对</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进行审查、评估和比较，</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方有权向</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质疑、查看有关资质原件、请</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解释</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内容。</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有责任按照</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方通知的时间、地点指派专人进行答疑、澄清、提供有关原件。</w:t>
      </w:r>
    </w:p>
    <w:p w14:paraId="2F20C995">
      <w:pPr>
        <w:numPr>
          <w:ilvl w:val="0"/>
          <w:numId w:val="6"/>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参评评选</w:t>
      </w:r>
      <w:r>
        <w:rPr>
          <w:rFonts w:hint="eastAsia" w:ascii="仿宋" w:hAnsi="仿宋" w:eastAsia="仿宋" w:cs="仿宋"/>
          <w:color w:val="auto"/>
          <w:sz w:val="24"/>
          <w:szCs w:val="24"/>
        </w:rPr>
        <w:t>过程中</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方有恶意竞争等不正当行为时，</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方有权中止</w:t>
      </w: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w:t>
      </w:r>
    </w:p>
    <w:p w14:paraId="12B87578">
      <w:pPr>
        <w:numPr>
          <w:ilvl w:val="0"/>
          <w:numId w:val="6"/>
        </w:numPr>
        <w:spacing w:line="240" w:lineRule="auto"/>
        <w:ind w:left="425" w:leftChars="0" w:hanging="425" w:firstLineChars="0"/>
        <w:rPr>
          <w:rFonts w:hint="eastAsia" w:ascii="宋体" w:hAnsi="宋体" w:eastAsia="宋体" w:cs="宋体"/>
          <w:color w:val="auto"/>
          <w:sz w:val="24"/>
          <w:szCs w:val="24"/>
        </w:rPr>
      </w:pPr>
      <w:r>
        <w:rPr>
          <w:rFonts w:hint="eastAsia" w:ascii="仿宋" w:hAnsi="仿宋" w:eastAsia="仿宋" w:cs="仿宋"/>
          <w:color w:val="auto"/>
          <w:sz w:val="24"/>
          <w:szCs w:val="24"/>
          <w:lang w:val="en-US" w:eastAsia="zh-CN"/>
        </w:rPr>
        <w:t>成交供应商</w:t>
      </w:r>
      <w:r>
        <w:rPr>
          <w:rFonts w:hint="eastAsia" w:ascii="仿宋" w:hAnsi="仿宋" w:eastAsia="仿宋" w:cs="仿宋"/>
          <w:color w:val="auto"/>
          <w:sz w:val="24"/>
          <w:szCs w:val="24"/>
        </w:rPr>
        <w:t>应当按照供货合同约定履行义务，完成</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不得向他人转让</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p>
    <w:p w14:paraId="2403C052">
      <w:pPr>
        <w:pStyle w:val="5"/>
        <w:rPr>
          <w:rFonts w:hint="default" w:ascii="仿宋" w:hAnsi="仿宋" w:eastAsia="仿宋" w:cs="仿宋"/>
          <w:color w:val="auto"/>
          <w:sz w:val="24"/>
          <w:szCs w:val="24"/>
          <w:lang w:val="en-US" w:eastAsia="zh-CN"/>
        </w:rPr>
      </w:pPr>
    </w:p>
    <w:p w14:paraId="65C9BC66">
      <w:pPr>
        <w:numPr>
          <w:ilvl w:val="0"/>
          <w:numId w:val="0"/>
        </w:numPr>
        <w:spacing w:line="240" w:lineRule="auto"/>
        <w:ind w:leftChars="0"/>
        <w:rPr>
          <w:rFonts w:hint="default" w:eastAsia="黑体"/>
          <w:color w:val="auto"/>
          <w:sz w:val="24"/>
          <w:lang w:val="en-US" w:eastAsia="zh-CN"/>
        </w:rPr>
      </w:pPr>
      <w:r>
        <w:rPr>
          <w:rFonts w:hint="eastAsia" w:ascii="黑体" w:hAnsi="黑体" w:eastAsia="黑体"/>
          <w:color w:val="auto"/>
          <w:sz w:val="36"/>
          <w:szCs w:val="36"/>
        </w:rPr>
        <w:br w:type="page"/>
      </w:r>
      <w:bookmarkEnd w:id="21"/>
      <w:bookmarkEnd w:id="22"/>
      <w:bookmarkEnd w:id="23"/>
      <w:bookmarkEnd w:id="24"/>
      <w:bookmarkEnd w:id="25"/>
      <w:bookmarkEnd w:id="34"/>
      <w:sdt>
        <w:sdtPr>
          <w:rPr>
            <w:rFonts w:hint="eastAsia" w:ascii="宋体" w:hAnsi="宋体" w:eastAsia="宋体" w:cs="宋体"/>
            <w:color w:val="auto"/>
            <w:kern w:val="2"/>
            <w:sz w:val="28"/>
            <w:szCs w:val="28"/>
            <w:highlight w:val="none"/>
            <w:lang w:val="en-US" w:eastAsia="zh-CN" w:bidi="ar-SA"/>
          </w:rPr>
          <w:id w:val="147480440"/>
          <w:lock w:val="sdtContentLocked"/>
          <w:placeholder>
            <w:docPart w:val="{0b1bcbad-c8c1-4118-95da-4411281edc32}"/>
          </w:placeholder>
          <w:text/>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val="0"/>
              <w:bCs/>
              <w:color w:val="auto"/>
              <w:kern w:val="2"/>
              <w:sz w:val="28"/>
              <w:szCs w:val="28"/>
              <w:highlight w:val="none"/>
              <w:lang w:val="en-US" w:eastAsia="zh-CN" w:bidi="ar-SA"/>
            </w:rPr>
            <w:t>1、响应文件封面格式</w:t>
          </w:r>
        </w:sdtContent>
      </w:sdt>
    </w:p>
    <w:p w14:paraId="552AA43E">
      <w:pPr>
        <w:keepNext/>
        <w:keepLines/>
        <w:widowControl w:val="0"/>
        <w:adjustRightInd w:val="0"/>
        <w:spacing w:before="120" w:after="120" w:line="360" w:lineRule="auto"/>
        <w:jc w:val="both"/>
        <w:textAlignment w:val="baseline"/>
        <w:outlineLvl w:val="1"/>
        <w:rPr>
          <w:rFonts w:hint="eastAsia" w:ascii="仿宋" w:hAnsi="仿宋" w:eastAsia="仿宋" w:cs="Times New Roman"/>
          <w:b w:val="0"/>
          <w:color w:val="auto"/>
          <w:kern w:val="0"/>
          <w:sz w:val="28"/>
          <w:szCs w:val="24"/>
          <w:lang w:val="en-US" w:eastAsia="zh-CN" w:bidi="ar-SA"/>
        </w:rPr>
      </w:pPr>
      <w:bookmarkStart w:id="35" w:name="_Toc474075451"/>
      <w:bookmarkStart w:id="36" w:name="_Toc390084953"/>
      <w:bookmarkStart w:id="37" w:name="_Toc390084413"/>
      <w:bookmarkStart w:id="38" w:name="_Toc396597539"/>
      <w:bookmarkStart w:id="39" w:name="_Toc389731555"/>
      <w:bookmarkStart w:id="40" w:name="_Toc390078447"/>
      <w:bookmarkStart w:id="41" w:name="_Toc390084889"/>
      <w:r>
        <w:rPr>
          <w:rFonts w:hint="default" w:ascii="黑体" w:hAnsi="Cambria" w:eastAsia="黑体" w:cs="Times New Roman"/>
          <w:b w:val="0"/>
          <w:bCs/>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4345305</wp:posOffset>
                </wp:positionH>
                <wp:positionV relativeFrom="paragraph">
                  <wp:posOffset>143510</wp:posOffset>
                </wp:positionV>
                <wp:extent cx="1257300" cy="891540"/>
                <wp:effectExtent l="5080" t="4445" r="13970" b="18415"/>
                <wp:wrapNone/>
                <wp:docPr id="1" name="Text Box 3520"/>
                <wp:cNvGraphicFramePr/>
                <a:graphic xmlns:a="http://schemas.openxmlformats.org/drawingml/2006/main">
                  <a:graphicData uri="http://schemas.microsoft.com/office/word/2010/wordprocessingShape">
                    <wps:wsp>
                      <wps:cNvSpPr txBox="1"/>
                      <wps:spPr>
                        <a:xfrm>
                          <a:off x="0" y="0"/>
                          <a:ext cx="12573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6875C0">
                            <w:pPr>
                              <w:ind w:firstLine="150" w:firstLineChars="50"/>
                              <w:rPr>
                                <w:rFonts w:ascii="Calibri" w:hAnsi="Calibri" w:eastAsia="宋体" w:cs="Times New Roman"/>
                                <w:sz w:val="30"/>
                                <w:szCs w:val="30"/>
                              </w:rPr>
                            </w:pPr>
                            <w:r>
                              <w:rPr>
                                <w:rFonts w:hint="eastAsia" w:ascii="Calibri" w:hAnsi="Calibri" w:eastAsia="宋体" w:cs="Times New Roman"/>
                                <w:sz w:val="30"/>
                                <w:szCs w:val="30"/>
                              </w:rPr>
                              <w:t>标明正副本</w:t>
                            </w:r>
                          </w:p>
                        </w:txbxContent>
                      </wps:txbx>
                      <wps:bodyPr wrap="square" upright="1"/>
                    </wps:wsp>
                  </a:graphicData>
                </a:graphic>
              </wp:anchor>
            </w:drawing>
          </mc:Choice>
          <mc:Fallback>
            <w:pict>
              <v:shape id="Text Box 3520" o:spid="_x0000_s1026" o:spt="202" type="#_x0000_t202" style="position:absolute;left:0pt;margin-left:342.15pt;margin-top:11.3pt;height:70.2pt;width:99pt;z-index:251660288;mso-width-relative:page;mso-height-relative:page;" fillcolor="#FFFFFF" filled="t" stroked="t" coordsize="21600,21600" o:gfxdata="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&#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EiTgNgAAAAKAQAADwAAAAAAAAABACAAAAAiAAAA&#10;ZHJzL2Rvd25yZXYueG1sUEsBAhQAFAAAAAgAh07iQCc/YJQHAgAARgQAAA4AAAAAAAAAAQAgAAAA&#10;JwEAAGRycy9lMm9Eb2MueG1sUEsFBgAAAAAGAAYAWQEAAKAFAAAAAA==&#10;">
                <v:fill on="t" focussize="0,0"/>
                <v:stroke color="#000000" joinstyle="miter"/>
                <v:imagedata o:title=""/>
                <o:lock v:ext="edit" aspectratio="f"/>
                <v:textbox>
                  <w:txbxContent>
                    <w:p w14:paraId="766875C0">
                      <w:pPr>
                        <w:ind w:firstLine="150" w:firstLineChars="50"/>
                        <w:rPr>
                          <w:rFonts w:ascii="Calibri" w:hAnsi="Calibri" w:eastAsia="宋体" w:cs="Times New Roman"/>
                          <w:sz w:val="30"/>
                          <w:szCs w:val="30"/>
                        </w:rPr>
                      </w:pPr>
                      <w:r>
                        <w:rPr>
                          <w:rFonts w:hint="eastAsia" w:ascii="Calibri" w:hAnsi="Calibri" w:eastAsia="宋体" w:cs="Times New Roman"/>
                          <w:sz w:val="30"/>
                          <w:szCs w:val="30"/>
                        </w:rPr>
                        <w:t>标明正副本</w:t>
                      </w:r>
                    </w:p>
                  </w:txbxContent>
                </v:textbox>
              </v:shape>
            </w:pict>
          </mc:Fallback>
        </mc:AlternateContent>
      </w:r>
    </w:p>
    <w:p w14:paraId="4A4DB6B4">
      <w:pPr>
        <w:adjustRightInd w:val="0"/>
        <w:snapToGrid w:val="0"/>
        <w:spacing w:line="600" w:lineRule="exact"/>
        <w:rPr>
          <w:rFonts w:hint="eastAsia" w:ascii="仿宋" w:hAnsi="仿宋" w:eastAsia="仿宋" w:cs="Times New Roman"/>
          <w:b/>
          <w:bCs/>
          <w:color w:val="auto"/>
          <w:sz w:val="28"/>
          <w:szCs w:val="28"/>
        </w:rPr>
      </w:pPr>
    </w:p>
    <w:p w14:paraId="3C785229">
      <w:pPr>
        <w:adjustRightInd w:val="0"/>
        <w:snapToGrid w:val="0"/>
        <w:spacing w:line="600" w:lineRule="exact"/>
        <w:rPr>
          <w:rFonts w:hint="eastAsia" w:ascii="仿宋" w:hAnsi="仿宋" w:eastAsia="仿宋" w:cs="Times New Roman"/>
          <w:b/>
          <w:bCs/>
          <w:color w:val="auto"/>
          <w:sz w:val="28"/>
          <w:szCs w:val="28"/>
        </w:rPr>
      </w:pPr>
    </w:p>
    <w:p w14:paraId="39979C6A">
      <w:pPr>
        <w:adjustRightInd w:val="0"/>
        <w:snapToGrid w:val="0"/>
        <w:spacing w:line="600" w:lineRule="exact"/>
        <w:jc w:val="center"/>
        <w:rPr>
          <w:rFonts w:hint="eastAsia" w:ascii="仿宋" w:hAnsi="仿宋" w:eastAsia="仿宋" w:cs="Times New Roman"/>
          <w:bCs/>
          <w:color w:val="auto"/>
          <w:sz w:val="28"/>
          <w:szCs w:val="28"/>
        </w:rPr>
      </w:pPr>
    </w:p>
    <w:p w14:paraId="67D21958">
      <w:pPr>
        <w:adjustRightInd w:val="0"/>
        <w:snapToGrid w:val="0"/>
        <w:spacing w:line="600" w:lineRule="exact"/>
        <w:jc w:val="center"/>
        <w:rPr>
          <w:rFonts w:hint="eastAsia" w:ascii="仿宋" w:hAnsi="仿宋" w:eastAsia="仿宋" w:cs="Times New Roman"/>
          <w:bCs/>
          <w:color w:val="auto"/>
          <w:sz w:val="28"/>
          <w:szCs w:val="28"/>
        </w:rPr>
      </w:pPr>
    </w:p>
    <w:p w14:paraId="65CA8668">
      <w:pPr>
        <w:jc w:val="center"/>
        <w:rPr>
          <w:rFonts w:ascii="Calibri" w:hAnsi="Calibri" w:eastAsia="黑体" w:cs="Times New Roman"/>
          <w:b/>
          <w:color w:val="auto"/>
          <w:sz w:val="144"/>
          <w:szCs w:val="36"/>
        </w:rPr>
      </w:pPr>
      <w:r>
        <w:rPr>
          <w:rFonts w:hint="eastAsia" w:ascii="Calibri" w:hAnsi="Calibri" w:eastAsia="黑体" w:cs="Times New Roman"/>
          <w:b/>
          <w:color w:val="auto"/>
          <w:sz w:val="144"/>
          <w:szCs w:val="36"/>
          <w:lang w:val="en-US" w:eastAsia="zh-CN"/>
        </w:rPr>
        <w:t>响应</w:t>
      </w:r>
      <w:r>
        <w:rPr>
          <w:rFonts w:hint="eastAsia" w:ascii="Calibri" w:hAnsi="Calibri" w:eastAsia="黑体" w:cs="Times New Roman"/>
          <w:b/>
          <w:color w:val="auto"/>
          <w:sz w:val="144"/>
          <w:szCs w:val="36"/>
        </w:rPr>
        <w:t>文件</w:t>
      </w:r>
    </w:p>
    <w:p w14:paraId="3888C0BB">
      <w:pPr>
        <w:rPr>
          <w:rFonts w:ascii="Calibri" w:hAnsi="Calibri" w:eastAsia="黑体" w:cs="Times New Roman"/>
          <w:b/>
          <w:color w:val="auto"/>
          <w:sz w:val="72"/>
          <w:szCs w:val="30"/>
        </w:rPr>
      </w:pPr>
    </w:p>
    <w:p w14:paraId="004C5786">
      <w:pPr>
        <w:rPr>
          <w:rFonts w:hint="eastAsia" w:ascii="Calibri" w:hAnsi="Calibri" w:eastAsia="黑体" w:cs="Times New Roman"/>
          <w:b/>
          <w:color w:val="auto"/>
          <w:sz w:val="72"/>
          <w:szCs w:val="30"/>
        </w:rPr>
      </w:pPr>
    </w:p>
    <w:tbl>
      <w:tblPr>
        <w:tblStyle w:val="10"/>
        <w:tblW w:w="9963"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04"/>
        <w:gridCol w:w="7059"/>
      </w:tblGrid>
      <w:tr w14:paraId="2D795C6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56625DD8">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项目编号：</w:t>
            </w:r>
          </w:p>
        </w:tc>
        <w:tc>
          <w:tcPr>
            <w:tcW w:w="7059" w:type="dxa"/>
            <w:tcBorders>
              <w:bottom w:val="single" w:color="auto" w:sz="4" w:space="0"/>
            </w:tcBorders>
            <w:vAlign w:val="bottom"/>
          </w:tcPr>
          <w:p w14:paraId="71805D18">
            <w:pPr>
              <w:spacing w:line="360" w:lineRule="auto"/>
              <w:jc w:val="both"/>
              <w:rPr>
                <w:rFonts w:hint="default" w:ascii="Times New Roman" w:hAnsi="Times New Roman" w:eastAsia="仿宋" w:cs="Times New Roman"/>
                <w:sz w:val="28"/>
                <w:szCs w:val="28"/>
                <w:lang w:val="en-US" w:eastAsia="zh-CN"/>
              </w:rPr>
            </w:pPr>
            <w:r>
              <w:rPr>
                <w:rFonts w:hint="eastAsia" w:eastAsia="仿宋" w:cs="Times New Roman"/>
                <w:sz w:val="28"/>
                <w:szCs w:val="28"/>
                <w:highlight w:val="none"/>
                <w:lang w:val="en-US" w:eastAsia="zh-CN"/>
              </w:rPr>
              <w:t>CG2025-09</w:t>
            </w:r>
          </w:p>
        </w:tc>
      </w:tr>
      <w:tr w14:paraId="59CB6DC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511ADEE3">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项目</w:t>
            </w:r>
            <w:r>
              <w:rPr>
                <w:rFonts w:hint="eastAsia" w:ascii="Times New Roman" w:hAnsi="Times New Roman" w:eastAsia="宋体" w:cs="Times New Roman"/>
                <w:b/>
                <w:bCs/>
                <w:sz w:val="28"/>
                <w:szCs w:val="28"/>
                <w:lang w:val="en-US" w:eastAsia="zh-CN"/>
              </w:rPr>
              <w:t>名称</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60DC3058">
            <w:pPr>
              <w:spacing w:line="360" w:lineRule="auto"/>
              <w:jc w:val="both"/>
              <w:rPr>
                <w:rFonts w:hint="default" w:ascii="Times New Roman" w:hAnsi="Times New Roman" w:eastAsia="宋体" w:cs="Times New Roman"/>
                <w:sz w:val="28"/>
                <w:szCs w:val="28"/>
                <w:lang w:val="en-US"/>
              </w:rPr>
            </w:pPr>
            <w:r>
              <w:rPr>
                <w:rFonts w:hint="eastAsia" w:ascii="仿宋" w:hAnsi="仿宋" w:eastAsia="仿宋" w:cs="仿宋"/>
                <w:b w:val="0"/>
                <w:bCs w:val="0"/>
                <w:color w:val="auto"/>
                <w:kern w:val="2"/>
                <w:sz w:val="24"/>
                <w:szCs w:val="24"/>
                <w:lang w:val="en-US" w:eastAsia="zh-CN" w:bidi="ar-SA"/>
              </w:rPr>
              <w:t>内镜室胃肠镜维修服务采购项目</w:t>
            </w:r>
          </w:p>
        </w:tc>
      </w:tr>
      <w:tr w14:paraId="57EB909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28F61801">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项目包号：</w:t>
            </w:r>
          </w:p>
        </w:tc>
        <w:tc>
          <w:tcPr>
            <w:tcW w:w="7059" w:type="dxa"/>
            <w:tcBorders>
              <w:top w:val="single" w:color="auto" w:sz="4" w:space="0"/>
              <w:bottom w:val="single" w:color="auto" w:sz="4" w:space="0"/>
            </w:tcBorders>
            <w:vAlign w:val="bottom"/>
          </w:tcPr>
          <w:p w14:paraId="1278A3F4">
            <w:pPr>
              <w:spacing w:line="360" w:lineRule="auto"/>
              <w:jc w:val="both"/>
              <w:rPr>
                <w:rFonts w:hint="eastAsia" w:ascii="Times New Roman" w:hAnsi="Times New Roman" w:eastAsia="宋体" w:cs="Times New Roman"/>
                <w:sz w:val="28"/>
                <w:szCs w:val="28"/>
                <w:lang w:val="en-US" w:eastAsia="zh-CN"/>
              </w:rPr>
            </w:pPr>
            <w:r>
              <w:rPr>
                <w:rFonts w:hint="eastAsia" w:cs="Times New Roman"/>
                <w:sz w:val="28"/>
                <w:szCs w:val="28"/>
                <w:lang w:val="en-US" w:eastAsia="zh-CN"/>
              </w:rPr>
              <w:t>/</w:t>
            </w:r>
          </w:p>
        </w:tc>
      </w:tr>
      <w:tr w14:paraId="13122A1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16975519">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供应商全称</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014E8C33">
            <w:pPr>
              <w:spacing w:line="360" w:lineRule="auto"/>
              <w:jc w:val="both"/>
              <w:rPr>
                <w:rFonts w:hint="eastAsia" w:ascii="Times New Roman" w:hAnsi="Times New Roman" w:eastAsia="宋体" w:cs="Times New Roman"/>
                <w:sz w:val="28"/>
                <w:szCs w:val="28"/>
              </w:rPr>
            </w:pPr>
          </w:p>
        </w:tc>
      </w:tr>
      <w:tr w14:paraId="7F02FA5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009AA316">
            <w:pPr>
              <w:spacing w:line="360" w:lineRule="auto"/>
              <w:jc w:val="right"/>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联系人</w:t>
            </w:r>
            <w:r>
              <w:rPr>
                <w:rFonts w:hint="eastAsia" w:ascii="Times New Roman" w:hAnsi="Times New Roman" w:eastAsia="宋体" w:cs="Times New Roman"/>
                <w:b/>
                <w:bCs/>
                <w:sz w:val="28"/>
                <w:szCs w:val="28"/>
                <w:lang w:eastAsia="zh-CN"/>
              </w:rPr>
              <w:t>：</w:t>
            </w:r>
          </w:p>
        </w:tc>
        <w:tc>
          <w:tcPr>
            <w:tcW w:w="7059" w:type="dxa"/>
            <w:tcBorders>
              <w:top w:val="single" w:color="auto" w:sz="4" w:space="0"/>
              <w:bottom w:val="single" w:color="auto" w:sz="4" w:space="0"/>
            </w:tcBorders>
            <w:vAlign w:val="bottom"/>
          </w:tcPr>
          <w:p w14:paraId="6AED75CF">
            <w:pPr>
              <w:spacing w:line="360" w:lineRule="auto"/>
              <w:jc w:val="both"/>
              <w:rPr>
                <w:rFonts w:hint="eastAsia" w:ascii="Times New Roman" w:hAnsi="Times New Roman" w:eastAsia="宋体" w:cs="Times New Roman"/>
                <w:sz w:val="28"/>
                <w:szCs w:val="28"/>
              </w:rPr>
            </w:pPr>
          </w:p>
        </w:tc>
      </w:tr>
      <w:tr w14:paraId="34E6F87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4FD1FB43">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联系方式</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05952BDD">
            <w:pPr>
              <w:spacing w:line="360" w:lineRule="auto"/>
              <w:jc w:val="both"/>
              <w:rPr>
                <w:rFonts w:hint="eastAsia" w:ascii="Times New Roman" w:hAnsi="Times New Roman" w:eastAsia="宋体" w:cs="Times New Roman"/>
                <w:sz w:val="28"/>
                <w:szCs w:val="28"/>
              </w:rPr>
            </w:pPr>
          </w:p>
        </w:tc>
      </w:tr>
      <w:tr w14:paraId="6F3626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tcBorders>
              <w:bottom w:val="nil"/>
            </w:tcBorders>
            <w:vAlign w:val="bottom"/>
          </w:tcPr>
          <w:p w14:paraId="081FBEFD">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日    期：</w:t>
            </w:r>
          </w:p>
        </w:tc>
        <w:tc>
          <w:tcPr>
            <w:tcW w:w="7059" w:type="dxa"/>
            <w:tcBorders>
              <w:top w:val="single" w:color="auto" w:sz="4" w:space="0"/>
              <w:bottom w:val="single" w:color="auto" w:sz="4" w:space="0"/>
            </w:tcBorders>
            <w:vAlign w:val="bottom"/>
          </w:tcPr>
          <w:p w14:paraId="35558A94">
            <w:pPr>
              <w:spacing w:line="360" w:lineRule="auto"/>
              <w:jc w:val="both"/>
              <w:rPr>
                <w:rFonts w:hint="eastAsia" w:ascii="Times New Roman" w:hAnsi="Times New Roman" w:eastAsia="宋体" w:cs="Times New Roman"/>
                <w:sz w:val="28"/>
                <w:szCs w:val="28"/>
              </w:rPr>
            </w:pPr>
          </w:p>
        </w:tc>
      </w:tr>
    </w:tbl>
    <w:p w14:paraId="42A0362A">
      <w:pPr>
        <w:pStyle w:val="3"/>
        <w:jc w:val="both"/>
        <w:rPr>
          <w:rFonts w:hint="eastAsia" w:ascii="黑体" w:hAnsi="Cambria" w:eastAsia="黑体" w:cs="Times New Roman"/>
          <w:b w:val="0"/>
          <w:bCs/>
          <w:color w:val="auto"/>
          <w:kern w:val="2"/>
          <w:sz w:val="32"/>
          <w:szCs w:val="32"/>
          <w:lang w:val="en-US" w:eastAsia="zh-CN" w:bidi="ar-SA"/>
        </w:rPr>
      </w:pPr>
    </w:p>
    <w:p w14:paraId="7B0C0C81">
      <w:pPr>
        <w:rPr>
          <w:rFonts w:hint="eastAsia" w:ascii="黑体" w:hAnsi="Cambria" w:eastAsia="黑体" w:cs="Times New Roman"/>
          <w:b w:val="0"/>
          <w:bCs/>
          <w:color w:val="auto"/>
          <w:kern w:val="2"/>
          <w:sz w:val="32"/>
          <w:szCs w:val="32"/>
          <w:lang w:val="en-US" w:eastAsia="zh-CN" w:bidi="ar-SA"/>
        </w:rPr>
      </w:pPr>
    </w:p>
    <w:p w14:paraId="71AE887D">
      <w:pPr>
        <w:pStyle w:val="3"/>
        <w:jc w:val="both"/>
        <w:rPr>
          <w:rFonts w:hint="eastAsia" w:ascii="宋体" w:hAnsi="宋体" w:eastAsia="宋体" w:cs="宋体"/>
          <w:b w:val="0"/>
          <w:bCs/>
          <w:color w:val="auto"/>
          <w:kern w:val="2"/>
          <w:sz w:val="28"/>
          <w:szCs w:val="28"/>
          <w:highlight w:val="none"/>
          <w:lang w:val="en-US" w:eastAsia="zh-CN" w:bidi="ar-SA"/>
        </w:rPr>
      </w:pPr>
      <w:r>
        <w:rPr>
          <w:rFonts w:hint="eastAsia" w:ascii="黑体" w:hAnsi="Cambria" w:eastAsia="黑体" w:cs="Times New Roman"/>
          <w:b w:val="0"/>
          <w:bCs/>
          <w:color w:val="auto"/>
          <w:kern w:val="2"/>
          <w:sz w:val="32"/>
          <w:szCs w:val="32"/>
          <w:lang w:val="en-US" w:eastAsia="zh-CN" w:bidi="ar-SA"/>
        </w:rPr>
        <w:br w:type="page"/>
      </w:r>
      <w:bookmarkEnd w:id="26"/>
      <w:bookmarkEnd w:id="27"/>
      <w:bookmarkEnd w:id="35"/>
      <w:bookmarkEnd w:id="36"/>
      <w:bookmarkEnd w:id="37"/>
      <w:bookmarkEnd w:id="38"/>
      <w:bookmarkEnd w:id="39"/>
      <w:bookmarkEnd w:id="40"/>
      <w:bookmarkEnd w:id="41"/>
      <w:sdt>
        <w:sdtPr>
          <w:rPr>
            <w:rFonts w:hint="eastAsia" w:ascii="宋体" w:hAnsi="宋体" w:eastAsia="宋体" w:cs="宋体"/>
            <w:b w:val="0"/>
            <w:bCs/>
            <w:color w:val="auto"/>
            <w:kern w:val="2"/>
            <w:sz w:val="28"/>
            <w:szCs w:val="28"/>
            <w:highlight w:val="none"/>
            <w:lang w:val="en-US" w:eastAsia="zh-CN" w:bidi="ar-SA"/>
          </w:rPr>
          <w:id w:val="147480502"/>
          <w:lock w:val="sdtLocked"/>
          <w:placeholder>
            <w:docPart w:val="{785121ce-9259-49bf-97ca-8f87bcf1105c}"/>
          </w:placeholder>
          <w:text w:multiLine="1"/>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2.参选函</w:t>
          </w:r>
        </w:sdtContent>
      </w:sdt>
    </w:p>
    <w:p w14:paraId="0D1A1E56">
      <w:pPr>
        <w:pStyle w:val="3"/>
        <w:jc w:val="both"/>
        <w:rPr>
          <w:rFonts w:hint="eastAsia" w:ascii="黑体" w:hAnsi="Cambria" w:eastAsia="黑体" w:cs="Times New Roman"/>
          <w:b w:val="0"/>
          <w:bCs/>
          <w:color w:val="auto"/>
          <w:kern w:val="2"/>
          <w:sz w:val="32"/>
          <w:szCs w:val="32"/>
          <w:lang w:val="en-US" w:eastAsia="zh-CN" w:bidi="ar-SA"/>
        </w:rPr>
      </w:pPr>
    </w:p>
    <w:p w14:paraId="77C0332E">
      <w:pPr>
        <w:adjustRightInd w:val="0"/>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致：</w:t>
      </w:r>
      <w:r>
        <w:rPr>
          <w:rFonts w:hint="eastAsia" w:ascii="仿宋" w:hAnsi="仿宋" w:eastAsia="仿宋" w:cs="仿宋"/>
          <w:color w:val="auto"/>
          <w:sz w:val="24"/>
          <w:szCs w:val="24"/>
          <w:u w:val="single"/>
          <w:lang w:eastAsia="zh-CN"/>
        </w:rPr>
        <w:t>成都市</w:t>
      </w:r>
      <w:r>
        <w:rPr>
          <w:rFonts w:hint="eastAsia" w:ascii="仿宋" w:hAnsi="仿宋" w:eastAsia="仿宋" w:cs="仿宋"/>
          <w:color w:val="auto"/>
          <w:sz w:val="24"/>
          <w:szCs w:val="24"/>
          <w:u w:val="single"/>
          <w:lang w:val="en-US" w:eastAsia="zh-CN"/>
        </w:rPr>
        <w:t>成华区中医医院</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 xml:space="preserve"> </w:t>
      </w:r>
    </w:p>
    <w:p w14:paraId="709E031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我方全面研究了</w:t>
      </w:r>
      <w:r>
        <w:rPr>
          <w:rFonts w:hint="eastAsia" w:ascii="仿宋" w:hAnsi="仿宋" w:eastAsia="仿宋" w:cs="仿宋"/>
          <w:color w:val="auto"/>
          <w:sz w:val="24"/>
          <w:szCs w:val="24"/>
          <w:u w:val="single"/>
        </w:rPr>
        <w:t>“</w:t>
      </w:r>
      <w:r>
        <w:rPr>
          <w:rFonts w:hint="eastAsia" w:ascii="仿宋" w:hAnsi="仿宋" w:eastAsia="仿宋" w:cs="仿宋"/>
          <w:b w:val="0"/>
          <w:bCs w:val="0"/>
          <w:color w:val="auto"/>
          <w:kern w:val="2"/>
          <w:sz w:val="24"/>
          <w:szCs w:val="24"/>
          <w:u w:val="single"/>
          <w:lang w:val="en-US" w:eastAsia="zh-CN" w:bidi="ar-SA"/>
        </w:rPr>
        <w:t>内镜室胃肠镜维修服务采购项目</w:t>
      </w:r>
      <w:sdt>
        <w:sdtPr>
          <w:rPr>
            <w:rFonts w:hint="eastAsia" w:ascii="仿宋" w:hAnsi="仿宋" w:eastAsia="仿宋" w:cs="仿宋"/>
            <w:color w:val="auto"/>
            <w:sz w:val="24"/>
            <w:szCs w:val="24"/>
            <w:u w:val="single"/>
            <w:lang w:val="en-US" w:eastAsia="zh-CN"/>
          </w:rPr>
          <w:id w:val="147477448"/>
          <w:lock w:val="sdtLocked"/>
          <w:placeholder>
            <w:docPart w:val="{01eab112-2910-4698-92fb-8c5773be5ea0}"/>
          </w:placeholder>
          <w:showingPlcHdr/>
          <w:text w:multiLine="1"/>
        </w:sdtPr>
        <w:sdtEndPr>
          <w:rPr>
            <w:rFonts w:hint="eastAsia" w:ascii="仿宋" w:hAnsi="仿宋" w:eastAsia="仿宋" w:cs="仿宋"/>
            <w:color w:val="auto"/>
            <w:sz w:val="24"/>
            <w:szCs w:val="24"/>
            <w:u w:val="single"/>
            <w:lang w:val="en-US" w:eastAsia="zh-CN"/>
          </w:rPr>
        </w:sdtEndPr>
        <w:sdtContent>
          <w:r>
            <w:rPr>
              <w:rFonts w:hint="eastAsia" w:ascii="仿宋" w:hAnsi="仿宋" w:eastAsia="仿宋" w:cs="仿宋"/>
              <w:color w:val="auto"/>
              <w:sz w:val="24"/>
              <w:szCs w:val="24"/>
              <w:u w:val="single"/>
            </w:rPr>
            <w:t>单击此处输入文字。</w:t>
          </w:r>
        </w:sdtContent>
      </w:sdt>
      <w:r>
        <w:rPr>
          <w:rFonts w:hint="eastAsia" w:ascii="仿宋" w:hAnsi="仿宋" w:eastAsia="仿宋" w:cs="仿宋"/>
          <w:color w:val="auto"/>
          <w:sz w:val="24"/>
          <w:szCs w:val="24"/>
          <w:u w:val="single"/>
        </w:rPr>
        <w:t>”</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，决定参加贵单位组织的本次</w:t>
      </w: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rPr>
        <w:t>。我方提交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响应文件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r>
        <w:rPr>
          <w:rFonts w:hint="eastAsia" w:ascii="仿宋" w:hAnsi="仿宋" w:eastAsia="仿宋" w:cs="仿宋"/>
          <w:color w:val="auto"/>
          <w:sz w:val="24"/>
          <w:szCs w:val="24"/>
          <w:lang w:val="en-US" w:eastAsia="zh-CN"/>
        </w:rPr>
        <w:t>,</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无需胶装，A4打印加盖公章即可</w:t>
      </w:r>
      <w:r>
        <w:rPr>
          <w:rFonts w:hint="eastAsia" w:ascii="仿宋" w:hAnsi="仿宋" w:eastAsia="仿宋" w:cs="仿宋"/>
          <w:b/>
          <w:bCs/>
          <w:color w:val="auto"/>
          <w:sz w:val="24"/>
          <w:szCs w:val="24"/>
          <w:u w:val="single"/>
          <w:lang w:eastAsia="zh-CN"/>
        </w:rPr>
        <w:t>）</w:t>
      </w:r>
      <w:r>
        <w:rPr>
          <w:rFonts w:hint="eastAsia" w:ascii="仿宋" w:hAnsi="仿宋" w:eastAsia="仿宋" w:cs="仿宋"/>
          <w:color w:val="auto"/>
          <w:sz w:val="24"/>
          <w:szCs w:val="24"/>
        </w:rPr>
        <w:t>保证其真实性，并承诺，以下情况若未完全履行，愿无条件接受我方</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被拒绝的后果：</w:t>
      </w:r>
    </w:p>
    <w:p w14:paraId="1986E6B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1.我方完全接受</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要求的内容，愿承担该项目的实施和售后服务任务，并将履行</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中选</w:t>
      </w:r>
      <w:r>
        <w:rPr>
          <w:rFonts w:hint="eastAsia" w:ascii="仿宋" w:hAnsi="仿宋" w:eastAsia="仿宋" w:cs="仿宋"/>
          <w:color w:val="auto"/>
          <w:sz w:val="24"/>
          <w:szCs w:val="24"/>
        </w:rPr>
        <w:t>供应商的要求和应承担的责任及义务。</w:t>
      </w:r>
    </w:p>
    <w:p w14:paraId="5E69791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2.我方已全面研究了</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的所有内容，包括澄清文件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参考资料及有关附件，无其他不明事项。</w:t>
      </w:r>
    </w:p>
    <w:p w14:paraId="00A8A77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3.我方接受提供贵方可能另外要求的与</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有关的任何证据或资料，并保证已提供和将要提供的文件资料是真实.准确的。</w:t>
      </w:r>
    </w:p>
    <w:p w14:paraId="0166E22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4.我方接受</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天的</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有效期（如</w:t>
      </w:r>
      <w:r>
        <w:rPr>
          <w:rFonts w:hint="eastAsia" w:ascii="仿宋" w:hAnsi="仿宋" w:eastAsia="仿宋" w:cs="仿宋"/>
          <w:color w:val="auto"/>
          <w:sz w:val="24"/>
          <w:szCs w:val="24"/>
          <w:lang w:val="en-US" w:eastAsia="zh-CN"/>
        </w:rPr>
        <w:t>中选</w:t>
      </w:r>
      <w:r>
        <w:rPr>
          <w:rFonts w:hint="eastAsia" w:ascii="仿宋" w:hAnsi="仿宋" w:eastAsia="仿宋" w:cs="仿宋"/>
          <w:color w:val="auto"/>
          <w:sz w:val="24"/>
          <w:szCs w:val="24"/>
        </w:rPr>
        <w:t>，有效期将延至合同终止日为止），在此期间我方将受此约束。</w:t>
      </w:r>
    </w:p>
    <w:p w14:paraId="7453ECBE">
      <w:pPr>
        <w:adjustRightInd w:val="0"/>
        <w:snapToGrid w:val="0"/>
        <w:spacing w:line="360" w:lineRule="auto"/>
        <w:ind w:firstLine="480" w:firstLineChars="200"/>
        <w:textAlignment w:val="baseline"/>
        <w:rPr>
          <w:rFonts w:hint="eastAsia" w:ascii="仿宋" w:hAnsi="仿宋" w:eastAsia="仿宋" w:cs="仿宋"/>
          <w:color w:val="auto"/>
          <w:sz w:val="24"/>
          <w:szCs w:val="24"/>
          <w:u w:val="single"/>
        </w:rPr>
      </w:pPr>
      <w:r>
        <w:rPr>
          <w:rFonts w:hint="eastAsia" w:ascii="仿宋" w:hAnsi="仿宋" w:eastAsia="仿宋" w:cs="仿宋"/>
          <w:color w:val="auto"/>
          <w:sz w:val="24"/>
          <w:szCs w:val="24"/>
        </w:rPr>
        <w:t>5.</w:t>
      </w:r>
      <w:r>
        <w:rPr>
          <w:rFonts w:hint="eastAsia" w:ascii="仿宋" w:hAnsi="仿宋" w:eastAsia="仿宋" w:cs="仿宋"/>
          <w:color w:val="auto"/>
          <w:spacing w:val="-6"/>
          <w:sz w:val="24"/>
          <w:szCs w:val="24"/>
        </w:rPr>
        <w:t>如我方</w:t>
      </w:r>
      <w:r>
        <w:rPr>
          <w:rFonts w:hint="eastAsia" w:ascii="仿宋" w:hAnsi="仿宋" w:eastAsia="仿宋" w:cs="仿宋"/>
          <w:color w:val="auto"/>
          <w:spacing w:val="-6"/>
          <w:sz w:val="24"/>
          <w:szCs w:val="24"/>
          <w:lang w:val="en-US" w:eastAsia="zh-CN"/>
        </w:rPr>
        <w:t>中选（以成华区中医官方网站挂网公告为准）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主动联系采购人医院采购办</w:t>
      </w:r>
      <w:r>
        <w:rPr>
          <w:rFonts w:hint="eastAsia" w:ascii="仿宋" w:hAnsi="仿宋" w:eastAsia="仿宋" w:cs="仿宋"/>
          <w:color w:val="auto"/>
          <w:sz w:val="24"/>
          <w:szCs w:val="24"/>
          <w:lang w:val="en-US" w:eastAsia="zh-CN"/>
        </w:rPr>
        <w:t>（地址</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成华区长秀路133号4楼办公室），</w:t>
      </w:r>
      <w:r>
        <w:rPr>
          <w:rFonts w:hint="eastAsia" w:ascii="仿宋" w:hAnsi="仿宋" w:eastAsia="仿宋" w:cs="仿宋"/>
          <w:color w:val="auto"/>
          <w:sz w:val="24"/>
          <w:szCs w:val="24"/>
          <w:u w:val="single"/>
          <w:lang w:val="en-US" w:eastAsia="zh-CN"/>
        </w:rPr>
        <w:t>合同事项</w:t>
      </w:r>
      <w:r>
        <w:rPr>
          <w:rFonts w:hint="eastAsia" w:ascii="仿宋" w:hAnsi="仿宋" w:eastAsia="仿宋" w:cs="仿宋"/>
          <w:color w:val="auto"/>
          <w:sz w:val="24"/>
          <w:szCs w:val="24"/>
          <w:u w:val="single"/>
        </w:rPr>
        <w:t>联系人：</w:t>
      </w:r>
      <w:r>
        <w:rPr>
          <w:rFonts w:hint="eastAsia" w:ascii="仿宋" w:hAnsi="仿宋" w:eastAsia="仿宋" w:cs="仿宋"/>
          <w:color w:val="auto"/>
          <w:sz w:val="24"/>
          <w:szCs w:val="24"/>
          <w:u w:val="single"/>
          <w:lang w:val="en-US" w:eastAsia="zh-CN"/>
        </w:rPr>
        <w:t>秦老师</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u w:val="single"/>
        </w:rPr>
        <w:t>联系电话：</w:t>
      </w:r>
      <w:r>
        <w:rPr>
          <w:rFonts w:hint="eastAsia" w:ascii="仿宋" w:hAnsi="仿宋" w:eastAsia="仿宋" w:cs="仿宋"/>
          <w:color w:val="auto"/>
          <w:sz w:val="24"/>
          <w:szCs w:val="24"/>
          <w:u w:val="single"/>
          <w:lang w:val="en-US" w:eastAsia="zh-CN"/>
        </w:rPr>
        <w:t>028-60828102</w:t>
      </w:r>
    </w:p>
    <w:p w14:paraId="26B01802">
      <w:pPr>
        <w:adjustRightInd w:val="0"/>
        <w:snapToGrid w:val="0"/>
        <w:spacing w:line="360" w:lineRule="auto"/>
        <w:ind w:firstLine="3720" w:firstLineChars="155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法定代表人或授权代表人签字：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3600D09F">
      <w:pPr>
        <w:adjustRightInd w:val="0"/>
        <w:snapToGrid w:val="0"/>
        <w:spacing w:line="360" w:lineRule="auto"/>
        <w:ind w:left="3360" w:right="520"/>
        <w:jc w:val="right"/>
        <w:textAlignment w:val="baseline"/>
        <w:rPr>
          <w:rFonts w:hint="eastAsia" w:ascii="仿宋" w:hAnsi="仿宋" w:eastAsia="仿宋" w:cs="仿宋"/>
          <w:color w:val="auto"/>
          <w:sz w:val="24"/>
          <w:szCs w:val="24"/>
          <w:u w:val="single"/>
        </w:rPr>
        <w:sectPr>
          <w:headerReference r:id="rId3" w:type="first"/>
          <w:footerReference r:id="rId5" w:type="first"/>
          <w:footerReference r:id="rId4" w:type="default"/>
          <w:pgSz w:w="11907" w:h="16840"/>
          <w:pgMar w:top="1440" w:right="1080" w:bottom="1440" w:left="1080" w:header="851" w:footer="59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24"/>
          <w:szCs w:val="24"/>
          <w:u w:val="single"/>
        </w:rPr>
        <w:t xml:space="preserve">       年     月     日</w:t>
      </w:r>
    </w:p>
    <w:p w14:paraId="4AC52BED">
      <w:pPr>
        <w:spacing w:line="480" w:lineRule="auto"/>
        <w:rPr>
          <w:rFonts w:hint="eastAsia" w:ascii="宋体" w:hAnsi="宋体" w:eastAsia="宋体" w:cs="宋体"/>
          <w:b/>
          <w:bCs w:val="0"/>
          <w:color w:val="auto"/>
          <w:kern w:val="2"/>
          <w:sz w:val="28"/>
          <w:szCs w:val="28"/>
          <w:highlight w:val="none"/>
          <w:lang w:val="en-US" w:eastAsia="zh-CN" w:bidi="ar-SA"/>
        </w:rPr>
      </w:pPr>
      <w:bookmarkStart w:id="42" w:name="_Toc474075452"/>
      <w:bookmarkStart w:id="43" w:name="_Toc390084956"/>
      <w:bookmarkStart w:id="44" w:name="_Toc390084416"/>
      <w:bookmarkStart w:id="45" w:name="_Toc390078450"/>
      <w:bookmarkStart w:id="46" w:name="_Toc390084892"/>
      <w:bookmarkStart w:id="47" w:name="_Toc389731558"/>
      <w:r>
        <w:rPr>
          <w:rFonts w:hint="eastAsia" w:ascii="宋体" w:hAnsi="宋体" w:eastAsia="宋体" w:cs="宋体"/>
          <w:color w:val="auto"/>
          <w:sz w:val="28"/>
          <w:szCs w:val="28"/>
        </w:rPr>
        <w:br w:type="page"/>
      </w:r>
      <w:bookmarkEnd w:id="42"/>
      <w:sdt>
        <w:sdtPr>
          <w:rPr>
            <w:rFonts w:hint="eastAsia" w:ascii="宋体" w:hAnsi="宋体" w:eastAsia="宋体" w:cs="宋体"/>
            <w:b/>
            <w:color w:val="auto"/>
            <w:kern w:val="0"/>
            <w:sz w:val="28"/>
            <w:szCs w:val="28"/>
            <w:highlight w:val="none"/>
            <w:lang w:val="en-US" w:eastAsia="zh-CN" w:bidi="ar-SA"/>
          </w:rPr>
          <w:id w:val="147480796"/>
          <w:lock w:val="sdtLocked"/>
          <w:placeholder>
            <w:docPart w:val="{a9f9e5ea-fc40-4d6a-83d7-83be7f745313}"/>
          </w:placeholder>
          <w:text w:multiLine="1"/>
        </w:sdtPr>
        <w:sdtEndPr>
          <w:rPr>
            <w:rFonts w:hint="eastAsia" w:ascii="宋体" w:hAnsi="宋体" w:eastAsia="宋体" w:cs="宋体"/>
            <w:b/>
            <w:bCs w:val="0"/>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3.</w:t>
          </w:r>
          <w:r>
            <w:rPr>
              <w:rFonts w:hint="eastAsia" w:ascii="宋体" w:hAnsi="宋体" w:cs="宋体"/>
              <w:b/>
              <w:bCs w:val="0"/>
              <w:color w:val="auto"/>
              <w:kern w:val="2"/>
              <w:sz w:val="28"/>
              <w:szCs w:val="28"/>
              <w:highlight w:val="none"/>
              <w:lang w:val="en-US" w:eastAsia="zh-CN" w:bidi="ar-SA"/>
            </w:rPr>
            <w:t>供应商及产品或服务的资质证明材料</w:t>
          </w:r>
        </w:sdtContent>
      </w:sdt>
      <w:r>
        <w:rPr>
          <w:rFonts w:hint="eastAsia" w:ascii="宋体" w:hAnsi="宋体" w:eastAsia="宋体" w:cs="宋体"/>
          <w:b/>
          <w:bCs w:val="0"/>
          <w:color w:val="auto"/>
          <w:kern w:val="2"/>
          <w:sz w:val="28"/>
          <w:szCs w:val="28"/>
          <w:highlight w:val="none"/>
          <w:lang w:val="en-US" w:eastAsia="zh-CN" w:bidi="ar-SA"/>
        </w:rPr>
        <w:t xml:space="preserve"> </w:t>
      </w:r>
      <w:r>
        <w:rPr>
          <w:rFonts w:hint="eastAsia" w:ascii="宋体" w:hAnsi="宋体" w:cs="宋体"/>
          <w:b/>
          <w:bCs w:val="0"/>
          <w:color w:val="auto"/>
          <w:kern w:val="2"/>
          <w:sz w:val="28"/>
          <w:szCs w:val="28"/>
          <w:highlight w:val="none"/>
          <w:lang w:val="en-US" w:eastAsia="zh-CN" w:bidi="ar-SA"/>
        </w:rPr>
        <w:t xml:space="preserve"> </w:t>
      </w:r>
    </w:p>
    <w:p w14:paraId="437AF86D">
      <w:pPr>
        <w:numPr>
          <w:ilvl w:val="0"/>
          <w:numId w:val="7"/>
        </w:numPr>
        <w:ind w:left="425" w:leftChars="0" w:hanging="425" w:firstLineChars="0"/>
        <w:rPr>
          <w:rFonts w:hint="eastAsia" w:ascii="仿宋" w:hAnsi="仿宋" w:eastAsia="仿宋" w:cs="仿宋"/>
          <w:i/>
          <w:iCs/>
          <w:color w:val="FF0000"/>
          <w:sz w:val="24"/>
          <w:szCs w:val="32"/>
          <w:lang w:val="en-US" w:eastAsia="zh-CN"/>
        </w:rPr>
      </w:pPr>
      <w:r>
        <w:rPr>
          <w:rFonts w:hint="eastAsia" w:ascii="仿宋" w:hAnsi="仿宋" w:eastAsia="仿宋" w:cs="仿宋"/>
          <w:b w:val="0"/>
          <w:sz w:val="28"/>
          <w:szCs w:val="28"/>
          <w:lang w:eastAsia="zh-CN"/>
        </w:rPr>
        <w:t>从事本项目经营范围的</w:t>
      </w:r>
      <w:r>
        <w:rPr>
          <w:rFonts w:hint="eastAsia" w:ascii="仿宋" w:hAnsi="仿宋" w:eastAsia="仿宋" w:cs="仿宋"/>
          <w:b w:val="0"/>
          <w:sz w:val="28"/>
          <w:szCs w:val="28"/>
        </w:rPr>
        <w:t>营业执照（</w:t>
      </w:r>
      <w:r>
        <w:rPr>
          <w:rFonts w:hint="eastAsia" w:ascii="仿宋" w:hAnsi="仿宋" w:eastAsia="仿宋" w:cs="仿宋"/>
          <w:b w:val="0"/>
          <w:sz w:val="28"/>
          <w:szCs w:val="28"/>
          <w:lang w:val="en-US" w:eastAsia="zh-CN"/>
        </w:rPr>
        <w:t>加盖公</w:t>
      </w:r>
      <w:r>
        <w:rPr>
          <w:rFonts w:hint="eastAsia" w:ascii="仿宋" w:hAnsi="仿宋" w:eastAsia="仿宋" w:cs="仿宋"/>
          <w:b w:val="0"/>
          <w:sz w:val="28"/>
          <w:szCs w:val="28"/>
        </w:rPr>
        <w:t>章</w:t>
      </w:r>
      <w:r>
        <w:rPr>
          <w:rFonts w:hint="eastAsia" w:ascii="仿宋" w:hAnsi="仿宋" w:eastAsia="仿宋" w:cs="仿宋"/>
          <w:i/>
          <w:iCs/>
          <w:color w:val="FF0000"/>
          <w:sz w:val="24"/>
          <w:szCs w:val="32"/>
          <w:lang w:val="en-US" w:eastAsia="zh-CN"/>
        </w:rPr>
        <w:t>）</w:t>
      </w:r>
    </w:p>
    <w:p w14:paraId="22207D60">
      <w:pPr>
        <w:rPr>
          <w:rFonts w:hint="eastAsia" w:ascii="仿宋" w:hAnsi="仿宋" w:eastAsia="仿宋"/>
          <w:b/>
          <w:color w:val="auto"/>
          <w:kern w:val="0"/>
          <w:sz w:val="24"/>
        </w:rPr>
      </w:pPr>
    </w:p>
    <w:p w14:paraId="70C7C5CC">
      <w:pPr>
        <w:pStyle w:val="2"/>
        <w:rPr>
          <w:rFonts w:hint="eastAsia"/>
        </w:rPr>
      </w:pPr>
    </w:p>
    <w:p w14:paraId="0497F9E3">
      <w:pPr>
        <w:rPr>
          <w:rFonts w:hint="eastAsia" w:ascii="仿宋" w:hAnsi="仿宋" w:eastAsia="仿宋"/>
          <w:color w:val="auto"/>
        </w:rPr>
      </w:pPr>
    </w:p>
    <w:p w14:paraId="6ABE5A51">
      <w:pPr>
        <w:rPr>
          <w:rFonts w:hint="eastAsia" w:ascii="仿宋" w:hAnsi="仿宋" w:eastAsia="仿宋"/>
          <w:color w:val="auto"/>
        </w:rPr>
      </w:pPr>
    </w:p>
    <w:p w14:paraId="472B8BC1">
      <w:pPr>
        <w:rPr>
          <w:rFonts w:hint="eastAsia" w:ascii="仿宋" w:hAnsi="仿宋" w:eastAsia="仿宋"/>
          <w:color w:val="auto"/>
        </w:rPr>
      </w:pPr>
    </w:p>
    <w:p w14:paraId="52EC0A6E">
      <w:pPr>
        <w:rPr>
          <w:rFonts w:ascii="仿宋" w:hAnsi="仿宋" w:eastAsia="仿宋"/>
          <w:color w:val="auto"/>
        </w:rPr>
      </w:pPr>
    </w:p>
    <w:p w14:paraId="67E6403D">
      <w:pPr>
        <w:ind w:firstLine="480" w:firstLineChars="200"/>
        <w:rPr>
          <w:rFonts w:hint="eastAsia" w:ascii="仿宋" w:hAnsi="仿宋" w:eastAsia="仿宋"/>
          <w:color w:val="auto"/>
          <w:sz w:val="24"/>
        </w:rPr>
      </w:pPr>
    </w:p>
    <w:p w14:paraId="5B654F4F">
      <w:pPr>
        <w:ind w:firstLine="480" w:firstLineChars="200"/>
        <w:rPr>
          <w:rFonts w:hint="eastAsia" w:ascii="仿宋" w:hAnsi="仿宋" w:eastAsia="仿宋"/>
          <w:color w:val="auto"/>
          <w:sz w:val="24"/>
        </w:rPr>
      </w:pPr>
    </w:p>
    <w:p w14:paraId="6CBC8C7D">
      <w:pPr>
        <w:rPr>
          <w:rFonts w:hint="eastAsia" w:ascii="仿宋" w:hAnsi="仿宋" w:eastAsia="仿宋"/>
          <w:color w:val="auto"/>
          <w:sz w:val="24"/>
        </w:rPr>
      </w:pPr>
    </w:p>
    <w:p w14:paraId="531A548C">
      <w:pPr>
        <w:spacing w:line="500" w:lineRule="exact"/>
        <w:ind w:firstLine="482" w:firstLineChars="200"/>
        <w:rPr>
          <w:rFonts w:hint="eastAsia" w:ascii="仿宋" w:hAnsi="仿宋" w:eastAsia="仿宋"/>
          <w:b/>
          <w:snapToGrid w:val="0"/>
          <w:color w:val="auto"/>
          <w:kern w:val="0"/>
          <w:sz w:val="24"/>
        </w:rPr>
      </w:pPr>
    </w:p>
    <w:bookmarkEnd w:id="43"/>
    <w:bookmarkEnd w:id="44"/>
    <w:bookmarkEnd w:id="45"/>
    <w:bookmarkEnd w:id="46"/>
    <w:bookmarkEnd w:id="47"/>
    <w:p w14:paraId="4A90DF2D">
      <w:pPr>
        <w:pStyle w:val="3"/>
        <w:jc w:val="both"/>
        <w:rPr>
          <w:rFonts w:hint="eastAsia" w:ascii="仿宋" w:hAnsi="仿宋" w:eastAsia="仿宋"/>
          <w:color w:val="auto"/>
        </w:rPr>
      </w:pPr>
      <w:bookmarkStart w:id="48" w:name="_Toc396597543"/>
      <w:bookmarkStart w:id="49" w:name="_Toc390084957"/>
      <w:bookmarkStart w:id="50" w:name="_Toc389731559"/>
      <w:bookmarkStart w:id="51" w:name="_Toc390084893"/>
      <w:bookmarkStart w:id="52" w:name="_Toc390084417"/>
      <w:bookmarkStart w:id="53" w:name="_Toc390078451"/>
      <w:r>
        <w:rPr>
          <w:rFonts w:ascii="仿宋" w:hAnsi="仿宋" w:eastAsia="仿宋"/>
          <w:color w:val="auto"/>
        </w:rPr>
        <w:br w:type="page"/>
      </w:r>
      <w:bookmarkEnd w:id="48"/>
      <w:bookmarkEnd w:id="49"/>
      <w:bookmarkEnd w:id="50"/>
      <w:bookmarkEnd w:id="51"/>
      <w:bookmarkEnd w:id="52"/>
      <w:bookmarkEnd w:id="53"/>
      <w:bookmarkStart w:id="54" w:name="_Toc474075453"/>
      <w:sdt>
        <w:sdtPr>
          <w:rPr>
            <w:rFonts w:hint="eastAsia" w:ascii="宋体" w:hAnsi="宋体" w:eastAsia="宋体" w:cs="宋体"/>
            <w:b/>
            <w:color w:val="auto"/>
            <w:kern w:val="0"/>
            <w:sz w:val="28"/>
            <w:szCs w:val="28"/>
            <w:highlight w:val="none"/>
            <w:lang w:val="en-US" w:eastAsia="zh-CN" w:bidi="ar-SA"/>
          </w:rPr>
          <w:id w:val="147480828"/>
          <w:lock w:val="sdtLocked"/>
          <w:placeholder>
            <w:docPart w:val="{7ecef930-f39d-464e-aacd-d9db9592a566}"/>
          </w:placeholder>
          <w:text w:multiLine="1"/>
        </w:sdtPr>
        <w:sdtEndPr>
          <w:rPr>
            <w:rFonts w:hint="eastAsia" w:ascii="宋体" w:hAnsi="宋体" w:eastAsia="宋体" w:cs="宋体"/>
            <w:b/>
            <w:bCs w:val="0"/>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4.</w:t>
          </w:r>
          <w:bookmarkEnd w:id="54"/>
        </w:sdtContent>
      </w:sdt>
    </w:p>
    <w:p w14:paraId="2458CC1F">
      <w:pPr>
        <w:pageBreakBefore w:val="0"/>
        <w:numPr>
          <w:ilvl w:val="0"/>
          <w:numId w:val="0"/>
        </w:numPr>
        <w:kinsoku/>
        <w:overflowPunct/>
        <w:topLinePunct w:val="0"/>
        <w:autoSpaceDE/>
        <w:autoSpaceDN/>
        <w:bidi w:val="0"/>
        <w:adjustRightInd/>
        <w:snapToGrid/>
        <w:spacing w:line="560" w:lineRule="exact"/>
        <w:jc w:val="center"/>
        <w:rPr>
          <w:rFonts w:hint="eastAsia" w:ascii="仿宋_GB2312" w:hAnsi="仿宋_GB2312" w:eastAsia="仿宋_GB2312" w:cs="仿宋_GB2312"/>
          <w:b/>
          <w:color w:val="auto"/>
          <w:sz w:val="24"/>
          <w:szCs w:val="24"/>
        </w:rPr>
      </w:pPr>
      <w:bookmarkStart w:id="55" w:name="_Toc389731560"/>
      <w:r>
        <w:rPr>
          <w:rFonts w:hint="eastAsia" w:ascii="黑体" w:hAnsi="黑体" w:eastAsia="黑体" w:cs="黑体"/>
          <w:b w:val="0"/>
          <w:bCs/>
          <w:color w:val="auto"/>
          <w:kern w:val="44"/>
          <w:sz w:val="24"/>
          <w:szCs w:val="24"/>
          <w:lang w:val="en-US" w:eastAsia="zh-CN" w:bidi="ar-SA"/>
        </w:rPr>
        <w:t>法定代表人资格证明书</w:t>
      </w:r>
    </w:p>
    <w:p w14:paraId="509E2769">
      <w:pPr>
        <w:adjustRightInd w:val="0"/>
        <w:snapToGrid w:val="0"/>
        <w:spacing w:line="240" w:lineRule="auto"/>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致成都市成华区</w:t>
      </w:r>
      <w:r>
        <w:rPr>
          <w:rFonts w:hint="eastAsia" w:ascii="仿宋" w:hAnsi="仿宋" w:eastAsia="仿宋"/>
          <w:color w:val="auto"/>
          <w:sz w:val="24"/>
          <w:szCs w:val="24"/>
          <w:u w:val="single"/>
          <w:lang w:val="en-US" w:eastAsia="zh-CN"/>
        </w:rPr>
        <w:t>中医</w:t>
      </w:r>
      <w:r>
        <w:rPr>
          <w:rFonts w:hint="eastAsia" w:ascii="仿宋" w:hAnsi="仿宋" w:eastAsia="仿宋"/>
          <w:color w:val="auto"/>
          <w:sz w:val="24"/>
          <w:szCs w:val="24"/>
          <w:u w:val="single"/>
          <w:lang w:eastAsia="zh-CN"/>
        </w:rPr>
        <w:t>医院：</w:t>
      </w:r>
    </w:p>
    <w:p w14:paraId="03290A43">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 xml:space="preserve">               同志，现任我单位          职务，为法定代表人，特此证明。</w:t>
      </w:r>
    </w:p>
    <w:p w14:paraId="7E4B495D">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附：法定代表人性别：            年龄：         身份证号码：</w:t>
      </w:r>
    </w:p>
    <w:p w14:paraId="2BDCE4E9">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联系电话：</w:t>
      </w:r>
    </w:p>
    <w:p w14:paraId="36424656">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营业执照号码：                       经济性质：</w:t>
      </w:r>
    </w:p>
    <w:p w14:paraId="1789860A">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主营（产）：</w:t>
      </w:r>
    </w:p>
    <w:p w14:paraId="4717D84D">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兼营（产）：</w:t>
      </w:r>
    </w:p>
    <w:p w14:paraId="5BFC093C">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进口物品经营许可证号码：</w:t>
      </w:r>
    </w:p>
    <w:p w14:paraId="0B5E70F6">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主营：</w:t>
      </w:r>
    </w:p>
    <w:p w14:paraId="77D027A8">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兼营：</w:t>
      </w:r>
    </w:p>
    <w:p w14:paraId="53F2FFED">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说明：1.法定代表人为企业事业单位、国家机关、社会团体的主要行政负责人。</w:t>
      </w:r>
    </w:p>
    <w:p w14:paraId="62FDCC41">
      <w:pPr>
        <w:adjustRightInd w:val="0"/>
        <w:snapToGrid w:val="0"/>
        <w:spacing w:line="240" w:lineRule="auto"/>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 xml:space="preserve">      2.内容必须填写真实、清楚、涂改无效，不得转让、买卖。</w:t>
      </w:r>
    </w:p>
    <w:p w14:paraId="07C4535D">
      <w:pPr>
        <w:adjustRightInd w:val="0"/>
        <w:snapToGrid w:val="0"/>
        <w:spacing w:line="240" w:lineRule="auto"/>
        <w:ind w:firstLine="720" w:firstLineChars="3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3.将此证明书提交对方作为合同附件。</w:t>
      </w:r>
    </w:p>
    <w:p w14:paraId="587F57FB">
      <w:pPr>
        <w:adjustRightInd w:val="0"/>
        <w:snapToGrid w:val="0"/>
        <w:spacing w:line="240" w:lineRule="auto"/>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 xml:space="preserve">  </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u w:val="single"/>
          <w:lang w:eastAsia="zh-CN"/>
        </w:rPr>
        <w:t>(为避免废标，请供应商务必提供本附件)</w:t>
      </w:r>
    </w:p>
    <w:sdt>
      <w:sdtPr>
        <w:rPr>
          <w:rFonts w:hint="eastAsia" w:ascii="仿宋" w:hAnsi="仿宋" w:eastAsia="仿宋" w:cs="Times New Roman"/>
          <w:b/>
          <w:color w:val="auto"/>
          <w:kern w:val="0"/>
          <w:sz w:val="24"/>
          <w:szCs w:val="24"/>
          <w:lang w:val="en-US" w:eastAsia="zh-CN" w:bidi="ar-SA"/>
        </w:rPr>
        <w:id w:val="147456776"/>
        <w:lock w:val="sdtLocked"/>
        <w:placeholder>
          <w:docPart w:val="{fa6b9719-0de0-494c-a768-26fdf3a77e4c}"/>
        </w:placeholder>
        <w:text/>
      </w:sdtPr>
      <w:sdtEndPr>
        <w:rPr>
          <w:rFonts w:hint="eastAsia" w:ascii="仿宋" w:hAnsi="仿宋" w:eastAsia="仿宋" w:cs="Times New Roman"/>
          <w:b/>
          <w:color w:val="auto"/>
          <w:kern w:val="0"/>
          <w:sz w:val="24"/>
          <w:szCs w:val="24"/>
          <w:lang w:val="en-US" w:eastAsia="zh-CN" w:bidi="ar-SA"/>
        </w:rPr>
      </w:sdtEndPr>
      <w:sdtContent>
        <w:p w14:paraId="7CAC3164">
          <w:pP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法定代表人身份证复印件：</w:t>
          </w:r>
        </w:p>
      </w:sdtContent>
    </w:sdt>
    <w:tbl>
      <w:tblPr>
        <w:tblStyle w:val="10"/>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432"/>
      </w:tblGrid>
      <w:tr w14:paraId="1842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4431" w:type="dxa"/>
          </w:tcPr>
          <w:p w14:paraId="62BDAFDC">
            <w:pPr>
              <w:spacing w:line="500" w:lineRule="exact"/>
              <w:rPr>
                <w:rFonts w:hint="eastAsia"/>
                <w:b w:val="0"/>
                <w:bCs w:val="0"/>
                <w:sz w:val="24"/>
                <w:szCs w:val="24"/>
              </w:rPr>
            </w:pPr>
          </w:p>
          <w:p w14:paraId="60766716">
            <w:pPr>
              <w:pStyle w:val="6"/>
              <w:rPr>
                <w:rFonts w:hint="eastAsia" w:ascii="仿宋" w:hAnsi="仿宋" w:eastAsia="仿宋"/>
                <w:b w:val="0"/>
                <w:bCs w:val="0"/>
                <w:snapToGrid w:val="0"/>
                <w:color w:val="auto"/>
                <w:kern w:val="0"/>
                <w:sz w:val="24"/>
                <w:szCs w:val="24"/>
                <w:vertAlign w:val="baseline"/>
              </w:rPr>
            </w:pPr>
          </w:p>
          <w:p w14:paraId="6F887CCB">
            <w:pPr>
              <w:pStyle w:val="6"/>
              <w:rPr>
                <w:rFonts w:hint="eastAsia" w:ascii="仿宋" w:hAnsi="仿宋" w:eastAsia="仿宋"/>
                <w:b w:val="0"/>
                <w:bCs w:val="0"/>
                <w:snapToGrid w:val="0"/>
                <w:color w:val="auto"/>
                <w:kern w:val="0"/>
                <w:sz w:val="24"/>
                <w:szCs w:val="24"/>
                <w:vertAlign w:val="baseline"/>
              </w:rPr>
            </w:pPr>
          </w:p>
          <w:p w14:paraId="6A5602A0">
            <w:pPr>
              <w:pStyle w:val="6"/>
              <w:rPr>
                <w:rFonts w:hint="eastAsia" w:ascii="仿宋" w:hAnsi="仿宋" w:eastAsia="仿宋"/>
                <w:b w:val="0"/>
                <w:bCs w:val="0"/>
                <w:snapToGrid w:val="0"/>
                <w:color w:val="auto"/>
                <w:kern w:val="0"/>
                <w:sz w:val="24"/>
                <w:szCs w:val="24"/>
                <w:vertAlign w:val="baseline"/>
              </w:rPr>
            </w:pPr>
          </w:p>
          <w:p w14:paraId="0F9E2F5E">
            <w:pPr>
              <w:pStyle w:val="6"/>
              <w:rPr>
                <w:rFonts w:hint="eastAsia" w:ascii="仿宋" w:hAnsi="仿宋" w:eastAsia="仿宋"/>
                <w:b w:val="0"/>
                <w:bCs w:val="0"/>
                <w:snapToGrid w:val="0"/>
                <w:color w:val="auto"/>
                <w:kern w:val="0"/>
                <w:sz w:val="24"/>
                <w:szCs w:val="24"/>
                <w:vertAlign w:val="baseline"/>
              </w:rPr>
            </w:pPr>
          </w:p>
          <w:p w14:paraId="0129F6FE">
            <w:pPr>
              <w:pStyle w:val="6"/>
              <w:rPr>
                <w:rFonts w:hint="default" w:ascii="仿宋" w:hAnsi="仿宋" w:eastAsia="仿宋"/>
                <w:b w:val="0"/>
                <w:bCs w:val="0"/>
                <w:snapToGrid w:val="0"/>
                <w:color w:val="auto"/>
                <w:kern w:val="0"/>
                <w:sz w:val="24"/>
                <w:szCs w:val="24"/>
                <w:vertAlign w:val="baseline"/>
                <w:lang w:val="en-US" w:eastAsia="zh-CN"/>
              </w:rPr>
            </w:pPr>
            <w:r>
              <w:rPr>
                <w:rFonts w:hint="eastAsia" w:ascii="仿宋" w:hAnsi="仿宋" w:eastAsia="仿宋"/>
                <w:b w:val="0"/>
                <w:bCs w:val="0"/>
                <w:snapToGrid w:val="0"/>
                <w:color w:val="auto"/>
                <w:kern w:val="0"/>
                <w:sz w:val="24"/>
                <w:szCs w:val="24"/>
                <w:vertAlign w:val="baseline"/>
                <w:lang w:val="en-US" w:eastAsia="zh-CN"/>
              </w:rPr>
              <w:t>正面</w:t>
            </w:r>
          </w:p>
          <w:p w14:paraId="5E812434">
            <w:pPr>
              <w:pStyle w:val="6"/>
              <w:rPr>
                <w:rFonts w:hint="eastAsia" w:ascii="仿宋" w:hAnsi="仿宋" w:eastAsia="仿宋"/>
                <w:b w:val="0"/>
                <w:bCs w:val="0"/>
                <w:snapToGrid w:val="0"/>
                <w:color w:val="auto"/>
                <w:kern w:val="0"/>
                <w:sz w:val="24"/>
                <w:szCs w:val="24"/>
                <w:vertAlign w:val="baseline"/>
              </w:rPr>
            </w:pPr>
          </w:p>
          <w:p w14:paraId="6EA79CE2">
            <w:pPr>
              <w:pStyle w:val="6"/>
              <w:rPr>
                <w:rFonts w:hint="eastAsia" w:ascii="仿宋" w:hAnsi="仿宋" w:eastAsia="仿宋"/>
                <w:b w:val="0"/>
                <w:bCs w:val="0"/>
                <w:snapToGrid w:val="0"/>
                <w:color w:val="auto"/>
                <w:kern w:val="0"/>
                <w:sz w:val="24"/>
                <w:szCs w:val="24"/>
                <w:vertAlign w:val="baseline"/>
              </w:rPr>
            </w:pPr>
          </w:p>
          <w:p w14:paraId="38F625B4">
            <w:pPr>
              <w:pStyle w:val="6"/>
              <w:rPr>
                <w:rFonts w:hint="eastAsia" w:ascii="仿宋" w:hAnsi="仿宋" w:eastAsia="仿宋"/>
                <w:b w:val="0"/>
                <w:bCs w:val="0"/>
                <w:snapToGrid w:val="0"/>
                <w:color w:val="auto"/>
                <w:kern w:val="0"/>
                <w:sz w:val="24"/>
                <w:szCs w:val="24"/>
                <w:vertAlign w:val="baseline"/>
              </w:rPr>
            </w:pPr>
          </w:p>
          <w:p w14:paraId="23863006">
            <w:pPr>
              <w:pStyle w:val="6"/>
              <w:rPr>
                <w:rFonts w:hint="eastAsia" w:ascii="仿宋" w:hAnsi="仿宋" w:eastAsia="仿宋"/>
                <w:b w:val="0"/>
                <w:bCs w:val="0"/>
                <w:snapToGrid w:val="0"/>
                <w:color w:val="auto"/>
                <w:kern w:val="0"/>
                <w:sz w:val="24"/>
                <w:szCs w:val="24"/>
                <w:vertAlign w:val="baseline"/>
              </w:rPr>
            </w:pPr>
          </w:p>
          <w:p w14:paraId="3A20D74E">
            <w:pPr>
              <w:pStyle w:val="6"/>
              <w:rPr>
                <w:rFonts w:hint="eastAsia" w:ascii="仿宋" w:hAnsi="仿宋" w:eastAsia="仿宋"/>
                <w:b w:val="0"/>
                <w:bCs w:val="0"/>
                <w:snapToGrid w:val="0"/>
                <w:color w:val="auto"/>
                <w:kern w:val="0"/>
                <w:sz w:val="24"/>
                <w:szCs w:val="24"/>
                <w:vertAlign w:val="baseline"/>
              </w:rPr>
            </w:pPr>
          </w:p>
        </w:tc>
        <w:tc>
          <w:tcPr>
            <w:tcW w:w="4432" w:type="dxa"/>
          </w:tcPr>
          <w:p w14:paraId="1FBCBC0F">
            <w:pPr>
              <w:pStyle w:val="6"/>
              <w:rPr>
                <w:rFonts w:hint="eastAsia"/>
                <w:b w:val="0"/>
                <w:bCs w:val="0"/>
                <w:sz w:val="24"/>
                <w:szCs w:val="24"/>
                <w:lang w:val="en-US" w:eastAsia="zh-CN"/>
              </w:rPr>
            </w:pPr>
          </w:p>
          <w:p w14:paraId="239D58D4">
            <w:pPr>
              <w:pStyle w:val="6"/>
              <w:rPr>
                <w:rFonts w:hint="eastAsia"/>
                <w:b w:val="0"/>
                <w:bCs w:val="0"/>
                <w:sz w:val="24"/>
                <w:szCs w:val="24"/>
                <w:lang w:val="en-US" w:eastAsia="zh-CN"/>
              </w:rPr>
            </w:pPr>
          </w:p>
          <w:p w14:paraId="37AD0C00">
            <w:pPr>
              <w:pStyle w:val="6"/>
              <w:rPr>
                <w:rFonts w:hint="eastAsia"/>
                <w:b w:val="0"/>
                <w:bCs w:val="0"/>
                <w:sz w:val="24"/>
                <w:szCs w:val="24"/>
                <w:lang w:val="en-US" w:eastAsia="zh-CN"/>
              </w:rPr>
            </w:pPr>
          </w:p>
          <w:p w14:paraId="2FCEB7E7">
            <w:pPr>
              <w:spacing w:line="500" w:lineRule="exact"/>
              <w:rPr>
                <w:rFonts w:hint="eastAsia" w:ascii="Times New Roman" w:hAnsi="Times New Roman" w:eastAsia="宋体" w:cs="Times New Roman"/>
                <w:b w:val="0"/>
                <w:bCs w:val="0"/>
                <w:sz w:val="24"/>
                <w:szCs w:val="24"/>
                <w:lang w:val="en-US" w:eastAsia="zh-CN"/>
              </w:rPr>
            </w:pPr>
          </w:p>
          <w:p w14:paraId="2ACAAAF9">
            <w:pPr>
              <w:spacing w:line="500" w:lineRule="exact"/>
              <w:rPr>
                <w:rFonts w:hint="eastAsia"/>
                <w:b w:val="0"/>
                <w:bCs w:val="0"/>
                <w:sz w:val="24"/>
                <w:szCs w:val="24"/>
                <w:lang w:val="en-US" w:eastAsia="zh-CN"/>
              </w:rPr>
            </w:pPr>
            <w:r>
              <w:rPr>
                <w:rFonts w:hint="eastAsia" w:ascii="Times New Roman" w:hAnsi="Times New Roman" w:eastAsia="宋体" w:cs="Times New Roman"/>
                <w:b w:val="0"/>
                <w:bCs w:val="0"/>
                <w:sz w:val="24"/>
                <w:szCs w:val="24"/>
                <w:lang w:val="en-US" w:eastAsia="zh-CN"/>
              </w:rPr>
              <w:t>背面</w:t>
            </w:r>
          </w:p>
          <w:p w14:paraId="4185CE8C">
            <w:pPr>
              <w:pStyle w:val="6"/>
              <w:rPr>
                <w:rFonts w:hint="eastAsia"/>
                <w:b w:val="0"/>
                <w:bCs w:val="0"/>
                <w:sz w:val="24"/>
                <w:szCs w:val="24"/>
                <w:lang w:val="en-US" w:eastAsia="zh-CN"/>
              </w:rPr>
            </w:pPr>
          </w:p>
          <w:p w14:paraId="7F8BB4BC">
            <w:pPr>
              <w:pStyle w:val="6"/>
              <w:rPr>
                <w:rFonts w:hint="eastAsia"/>
                <w:b w:val="0"/>
                <w:bCs w:val="0"/>
                <w:sz w:val="24"/>
                <w:szCs w:val="24"/>
                <w:lang w:val="en-US" w:eastAsia="zh-CN"/>
              </w:rPr>
            </w:pPr>
          </w:p>
          <w:p w14:paraId="0748C452">
            <w:pPr>
              <w:pStyle w:val="6"/>
              <w:rPr>
                <w:rFonts w:hint="eastAsia"/>
                <w:b w:val="0"/>
                <w:bCs w:val="0"/>
                <w:sz w:val="24"/>
                <w:szCs w:val="24"/>
                <w:lang w:val="en-US" w:eastAsia="zh-CN"/>
              </w:rPr>
            </w:pPr>
          </w:p>
          <w:p w14:paraId="696473B7">
            <w:pPr>
              <w:pStyle w:val="6"/>
              <w:rPr>
                <w:rFonts w:hint="eastAsia"/>
                <w:b w:val="0"/>
                <w:bCs w:val="0"/>
                <w:sz w:val="24"/>
                <w:szCs w:val="24"/>
                <w:lang w:val="en-US" w:eastAsia="zh-CN"/>
              </w:rPr>
            </w:pPr>
          </w:p>
        </w:tc>
      </w:tr>
    </w:tbl>
    <w:p w14:paraId="2B93D2E4">
      <w:pPr>
        <w:adjustRightInd w:val="0"/>
        <w:snapToGrid w:val="0"/>
        <w:spacing w:line="240" w:lineRule="auto"/>
        <w:rPr>
          <w:rFonts w:hint="eastAsia" w:ascii="仿宋" w:hAnsi="仿宋" w:eastAsia="仿宋"/>
          <w:color w:val="auto"/>
          <w:sz w:val="24"/>
          <w:szCs w:val="24"/>
          <w:u w:val="single"/>
        </w:rPr>
      </w:pPr>
    </w:p>
    <w:p w14:paraId="0C022AF2">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3065B4D2">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23BE8652">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40C154B9">
      <w:pPr>
        <w:pStyle w:val="2"/>
        <w:rPr>
          <w:rFonts w:hint="eastAsia" w:ascii="黑体" w:hAnsi="黑体" w:eastAsia="黑体" w:cs="黑体"/>
          <w:b w:val="0"/>
          <w:bCs/>
          <w:color w:val="auto"/>
          <w:sz w:val="24"/>
          <w:szCs w:val="24"/>
          <w:lang w:eastAsia="zh-CN"/>
        </w:rPr>
      </w:pPr>
    </w:p>
    <w:p w14:paraId="6AA63E0E">
      <w:pPr>
        <w:adjustRightInd w:val="0"/>
        <w:snapToGrid w:val="0"/>
        <w:spacing w:line="240" w:lineRule="auto"/>
        <w:rPr>
          <w:rFonts w:hint="eastAsia" w:ascii="黑体" w:hAnsi="黑体" w:eastAsia="黑体" w:cs="黑体"/>
          <w:b w:val="0"/>
          <w:bCs/>
          <w:color w:val="auto"/>
          <w:sz w:val="24"/>
          <w:szCs w:val="24"/>
          <w:lang w:eastAsia="zh-CN"/>
        </w:rPr>
      </w:pPr>
    </w:p>
    <w:p w14:paraId="55245671">
      <w:pPr>
        <w:pStyle w:val="2"/>
        <w:rPr>
          <w:rFonts w:hint="eastAsia"/>
          <w:color w:val="auto"/>
          <w:lang w:eastAsia="zh-CN"/>
        </w:rPr>
      </w:pPr>
    </w:p>
    <w:p w14:paraId="186C5B2D">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39C3414B">
      <w:pPr>
        <w:adjustRightInd w:val="0"/>
        <w:snapToGrid w:val="0"/>
        <w:spacing w:line="240" w:lineRule="auto"/>
        <w:ind w:firstLine="960" w:firstLineChars="400"/>
        <w:rPr>
          <w:rFonts w:hint="eastAsia" w:ascii="仿宋" w:hAnsi="仿宋" w:eastAsia="仿宋"/>
          <w:color w:val="auto"/>
          <w:sz w:val="24"/>
          <w:szCs w:val="24"/>
          <w:u w:val="single"/>
        </w:rPr>
      </w:pPr>
      <w:r>
        <w:rPr>
          <w:rFonts w:hint="eastAsia" w:ascii="黑体" w:hAnsi="黑体" w:eastAsia="黑体" w:cs="黑体"/>
          <w:b w:val="0"/>
          <w:bCs/>
          <w:color w:val="auto"/>
          <w:sz w:val="24"/>
          <w:szCs w:val="24"/>
          <w:lang w:eastAsia="zh-CN"/>
        </w:rPr>
        <w:t>法定代表人授权委托书</w:t>
      </w:r>
      <w:r>
        <w:rPr>
          <w:rFonts w:hint="eastAsia" w:ascii="黑体" w:hAnsi="黑体" w:eastAsia="黑体" w:cs="黑体"/>
          <w:b w:val="0"/>
          <w:bCs/>
          <w:color w:val="auto"/>
          <w:sz w:val="24"/>
          <w:szCs w:val="24"/>
          <w:u w:val="single"/>
          <w:lang w:eastAsia="zh-CN"/>
        </w:rPr>
        <w:t>（如无则不提供）</w:t>
      </w:r>
    </w:p>
    <w:p w14:paraId="7143C52A">
      <w:pPr>
        <w:adjustRightInd w:val="0"/>
        <w:snapToGrid w:val="0"/>
        <w:spacing w:line="240" w:lineRule="auto"/>
        <w:rPr>
          <w:rFonts w:ascii="仿宋" w:hAnsi="仿宋" w:eastAsia="仿宋"/>
          <w:color w:val="auto"/>
          <w:sz w:val="24"/>
          <w:szCs w:val="24"/>
          <w:u w:val="single"/>
        </w:rPr>
      </w:pPr>
      <w:r>
        <w:rPr>
          <w:rFonts w:hint="eastAsia" w:ascii="仿宋" w:hAnsi="仿宋" w:eastAsia="仿宋"/>
          <w:color w:val="auto"/>
          <w:sz w:val="24"/>
          <w:szCs w:val="24"/>
          <w:u w:val="single"/>
        </w:rPr>
        <w:t>致：</w:t>
      </w:r>
      <w:r>
        <w:rPr>
          <w:rFonts w:hint="eastAsia" w:ascii="仿宋" w:hAnsi="仿宋" w:eastAsia="仿宋"/>
          <w:color w:val="auto"/>
          <w:sz w:val="24"/>
          <w:szCs w:val="24"/>
          <w:u w:val="single"/>
          <w:lang w:eastAsia="zh-CN"/>
        </w:rPr>
        <w:t>成都市成华区中医医院</w:t>
      </w:r>
      <w:r>
        <w:rPr>
          <w:rFonts w:hint="eastAsia" w:ascii="仿宋" w:hAnsi="仿宋" w:eastAsia="仿宋"/>
          <w:color w:val="auto"/>
          <w:sz w:val="24"/>
          <w:szCs w:val="24"/>
          <w:u w:val="single"/>
        </w:rPr>
        <w:t xml:space="preserve">  </w:t>
      </w:r>
    </w:p>
    <w:p w14:paraId="4D89EDB3">
      <w:pPr>
        <w:keepNext w:val="0"/>
        <w:keepLines w:val="0"/>
        <w:pageBreakBefore w:val="0"/>
        <w:widowControl w:val="0"/>
        <w:kinsoku/>
        <w:wordWrap/>
        <w:overflowPunct/>
        <w:topLinePunct w:val="0"/>
        <w:autoSpaceDE/>
        <w:autoSpaceDN/>
        <w:bidi w:val="0"/>
        <w:adjustRightInd/>
        <w:snapToGrid/>
        <w:spacing w:beforeLines="-2147483648" w:after="0" w:line="480" w:lineRule="exact"/>
        <w:jc w:val="left"/>
        <w:textAlignment w:val="auto"/>
        <w:rPr>
          <w:rFonts w:hint="eastAsia" w:ascii="仿宋" w:hAnsi="仿宋" w:eastAsia="仿宋"/>
          <w:color w:val="auto"/>
          <w:sz w:val="24"/>
          <w:szCs w:val="24"/>
          <w:u w:val="single"/>
        </w:rPr>
      </w:pPr>
      <w:r>
        <w:rPr>
          <w:rFonts w:hint="eastAsia" w:ascii="仿宋" w:hAnsi="仿宋" w:eastAsia="仿宋"/>
          <w:color w:val="auto"/>
          <w:sz w:val="24"/>
          <w:szCs w:val="24"/>
        </w:rPr>
        <w:t>本授权书声明：本人</w:t>
      </w:r>
      <w:r>
        <w:rPr>
          <w:rFonts w:hint="eastAsia" w:ascii="仿宋" w:hAnsi="仿宋" w:eastAsia="仿宋"/>
          <w:color w:val="auto"/>
          <w:sz w:val="24"/>
          <w:szCs w:val="24"/>
          <w:u w:val="single"/>
        </w:rPr>
        <w:t xml:space="preserve">       （法定代表人姓名.身份证号）   </w:t>
      </w:r>
      <w:r>
        <w:rPr>
          <w:rFonts w:hint="eastAsia" w:ascii="仿宋" w:hAnsi="仿宋" w:eastAsia="仿宋"/>
          <w:color w:val="auto"/>
          <w:sz w:val="24"/>
          <w:szCs w:val="24"/>
        </w:rPr>
        <w:t>系注册于</w:t>
      </w:r>
      <w:r>
        <w:rPr>
          <w:rFonts w:hint="eastAsia" w:ascii="仿宋" w:hAnsi="仿宋" w:eastAsia="仿宋"/>
          <w:color w:val="auto"/>
          <w:sz w:val="24"/>
          <w:szCs w:val="24"/>
          <w:u w:val="single"/>
        </w:rPr>
        <w:t xml:space="preserve">  （国家或地区的名称） </w:t>
      </w:r>
      <w:r>
        <w:rPr>
          <w:rFonts w:ascii="仿宋" w:hAnsi="仿宋" w:eastAsia="仿宋"/>
          <w:color w:val="auto"/>
          <w:sz w:val="24"/>
          <w:szCs w:val="24"/>
          <w:u w:val="single"/>
        </w:rPr>
        <w:t xml:space="preserve"> </w:t>
      </w:r>
      <w:r>
        <w:rPr>
          <w:rFonts w:hint="eastAsia" w:ascii="仿宋" w:hAnsi="仿宋" w:eastAsia="仿宋"/>
          <w:color w:val="auto"/>
          <w:sz w:val="24"/>
          <w:szCs w:val="24"/>
        </w:rPr>
        <w:t>的</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（公司名称）  </w:t>
      </w:r>
      <w:r>
        <w:rPr>
          <w:rFonts w:hint="eastAsia" w:ascii="仿宋" w:hAnsi="仿宋" w:eastAsia="仿宋"/>
          <w:color w:val="auto"/>
          <w:sz w:val="24"/>
          <w:szCs w:val="24"/>
        </w:rPr>
        <w:t>的法定代表人，现授权委托</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（公司名称）</w:t>
      </w:r>
      <w:r>
        <w:rPr>
          <w:rFonts w:ascii="仿宋" w:hAnsi="仿宋" w:eastAsia="仿宋"/>
          <w:color w:val="auto"/>
          <w:sz w:val="24"/>
          <w:szCs w:val="24"/>
          <w:u w:val="single"/>
        </w:rPr>
        <w:t xml:space="preserve">  </w:t>
      </w:r>
      <w:r>
        <w:rPr>
          <w:rFonts w:hint="eastAsia" w:ascii="仿宋" w:hAnsi="仿宋" w:eastAsia="仿宋"/>
          <w:color w:val="auto"/>
          <w:sz w:val="24"/>
          <w:szCs w:val="24"/>
        </w:rPr>
        <w:t>的</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（被授权人姓名.职务.身份证号） </w:t>
      </w:r>
      <w:r>
        <w:rPr>
          <w:rFonts w:ascii="仿宋" w:hAnsi="仿宋" w:eastAsia="仿宋"/>
          <w:color w:val="auto"/>
          <w:sz w:val="24"/>
          <w:szCs w:val="24"/>
          <w:u w:val="single"/>
        </w:rPr>
        <w:t xml:space="preserve"> </w:t>
      </w:r>
      <w:r>
        <w:rPr>
          <w:rFonts w:hint="eastAsia" w:ascii="仿宋" w:hAnsi="仿宋" w:eastAsia="仿宋"/>
          <w:color w:val="auto"/>
          <w:sz w:val="24"/>
          <w:szCs w:val="24"/>
        </w:rPr>
        <w:t>为本公司的合法代理人，参加</w:t>
      </w:r>
      <w:r>
        <w:rPr>
          <w:rFonts w:hint="eastAsia" w:ascii="仿宋" w:hAnsi="仿宋" w:eastAsia="仿宋"/>
          <w:color w:val="auto"/>
          <w:sz w:val="24"/>
          <w:szCs w:val="24"/>
          <w:u w:val="single"/>
        </w:rPr>
        <w:t xml:space="preserve"> </w:t>
      </w:r>
      <w:r>
        <w:rPr>
          <w:rFonts w:ascii="Calibri" w:hAnsi="Calibri" w:eastAsia="仿宋" w:cs="Calibri"/>
          <w:b/>
          <w:bCs/>
          <w:color w:val="auto"/>
          <w:sz w:val="24"/>
          <w:szCs w:val="24"/>
          <w:u w:val="single"/>
        </w:rPr>
        <w:t> </w:t>
      </w:r>
      <w:r>
        <w:rPr>
          <w:rFonts w:hint="eastAsia" w:ascii="仿宋" w:hAnsi="仿宋" w:eastAsia="仿宋"/>
          <w:b/>
          <w:bCs/>
          <w:color w:val="auto"/>
          <w:sz w:val="24"/>
          <w:szCs w:val="24"/>
          <w:u w:val="single"/>
          <w:lang w:eastAsia="zh-CN"/>
        </w:rPr>
        <w:t>“</w:t>
      </w:r>
      <w:r>
        <w:rPr>
          <w:rFonts w:hint="eastAsia" w:ascii="仿宋" w:hAnsi="仿宋" w:eastAsia="仿宋"/>
          <w:color w:val="auto"/>
          <w:sz w:val="24"/>
          <w:szCs w:val="24"/>
          <w:u w:val="single"/>
          <w:lang w:val="en-US" w:eastAsia="zh-CN"/>
        </w:rPr>
        <w:t>一键报警系统采购项目</w:t>
      </w:r>
      <w:r>
        <w:rPr>
          <w:rFonts w:hint="eastAsia" w:ascii="仿宋" w:hAnsi="仿宋" w:eastAsia="仿宋"/>
          <w:color w:val="auto"/>
          <w:sz w:val="24"/>
          <w:szCs w:val="24"/>
          <w:u w:val="single"/>
          <w:lang w:eastAsia="zh-CN"/>
        </w:rPr>
        <w:t>”</w:t>
      </w:r>
      <w:r>
        <w:rPr>
          <w:rFonts w:hint="eastAsia" w:ascii="仿宋" w:hAnsi="仿宋" w:eastAsia="仿宋"/>
          <w:color w:val="auto"/>
          <w:sz w:val="24"/>
          <w:szCs w:val="24"/>
          <w:u w:val="single"/>
        </w:rPr>
        <w:t>的</w:t>
      </w:r>
      <w:r>
        <w:rPr>
          <w:rFonts w:hint="eastAsia" w:ascii="仿宋" w:hAnsi="仿宋" w:eastAsia="仿宋"/>
          <w:color w:val="auto"/>
          <w:sz w:val="24"/>
          <w:szCs w:val="24"/>
          <w:u w:val="single"/>
          <w:lang w:val="en-US" w:eastAsia="zh-CN"/>
        </w:rPr>
        <w:t>采购</w:t>
      </w:r>
      <w:r>
        <w:rPr>
          <w:rFonts w:hint="eastAsia" w:ascii="仿宋" w:hAnsi="仿宋" w:eastAsia="仿宋"/>
          <w:color w:val="auto"/>
          <w:sz w:val="24"/>
          <w:szCs w:val="24"/>
          <w:u w:val="single"/>
        </w:rPr>
        <w:t>活动。 </w:t>
      </w:r>
    </w:p>
    <w:p w14:paraId="0D9C6713">
      <w:pPr>
        <w:adjustRightInd w:val="0"/>
        <w:snapToGrid w:val="0"/>
        <w:spacing w:line="24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被授权代理人签署</w:t>
      </w:r>
      <w:r>
        <w:rPr>
          <w:rFonts w:hint="eastAsia" w:ascii="仿宋" w:hAnsi="仿宋" w:eastAsia="仿宋"/>
          <w:color w:val="auto"/>
          <w:sz w:val="24"/>
          <w:szCs w:val="24"/>
          <w:lang w:val="en-US" w:eastAsia="zh-CN"/>
        </w:rPr>
        <w:t>该项目</w:t>
      </w:r>
      <w:r>
        <w:rPr>
          <w:rFonts w:hint="eastAsia" w:ascii="仿宋" w:hAnsi="仿宋" w:eastAsia="仿宋"/>
          <w:color w:val="auto"/>
          <w:sz w:val="24"/>
          <w:szCs w:val="24"/>
          <w:lang w:eastAsia="zh-CN"/>
        </w:rPr>
        <w:t>《采购需求文件》、</w:t>
      </w:r>
      <w:r>
        <w:rPr>
          <w:rFonts w:hint="eastAsia" w:ascii="仿宋" w:hAnsi="仿宋" w:eastAsia="仿宋"/>
          <w:color w:val="auto"/>
          <w:sz w:val="24"/>
          <w:szCs w:val="24"/>
          <w:lang w:val="en-US" w:eastAsia="zh-CN"/>
        </w:rPr>
        <w:t>响应文件</w:t>
      </w:r>
      <w:r>
        <w:rPr>
          <w:rFonts w:hint="eastAsia" w:ascii="仿宋" w:hAnsi="仿宋" w:eastAsia="仿宋"/>
          <w:color w:val="auto"/>
          <w:sz w:val="24"/>
          <w:szCs w:val="24"/>
        </w:rPr>
        <w:t>和处理一切与此有关的事务，我均予以认可。</w:t>
      </w:r>
    </w:p>
    <w:p w14:paraId="66F15F38">
      <w:pPr>
        <w:adjustRightInd w:val="0"/>
        <w:snapToGrid w:val="0"/>
        <w:spacing w:line="24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本授权书于</w:t>
      </w:r>
      <w:r>
        <w:rPr>
          <w:rFonts w:ascii="仿宋" w:hAnsi="仿宋" w:eastAsia="仿宋"/>
          <w:color w:val="auto"/>
          <w:sz w:val="24"/>
          <w:szCs w:val="24"/>
          <w:u w:val="single"/>
        </w:rPr>
        <w:t xml:space="preserve">       </w:t>
      </w:r>
      <w:r>
        <w:rPr>
          <w:rFonts w:hint="eastAsia" w:ascii="仿宋" w:hAnsi="仿宋" w:eastAsia="仿宋"/>
          <w:color w:val="auto"/>
          <w:sz w:val="24"/>
          <w:szCs w:val="24"/>
        </w:rPr>
        <w:t>年</w:t>
      </w:r>
      <w:r>
        <w:rPr>
          <w:rFonts w:ascii="仿宋" w:hAnsi="仿宋" w:eastAsia="仿宋"/>
          <w:color w:val="auto"/>
          <w:sz w:val="24"/>
          <w:szCs w:val="24"/>
          <w:u w:val="single"/>
        </w:rPr>
        <w:t xml:space="preserve">     </w:t>
      </w:r>
      <w:r>
        <w:rPr>
          <w:rFonts w:hint="eastAsia" w:ascii="仿宋" w:hAnsi="仿宋" w:eastAsia="仿宋"/>
          <w:color w:val="auto"/>
          <w:sz w:val="24"/>
          <w:szCs w:val="24"/>
        </w:rPr>
        <w:t>月</w:t>
      </w:r>
      <w:r>
        <w:rPr>
          <w:rFonts w:ascii="仿宋" w:hAnsi="仿宋" w:eastAsia="仿宋"/>
          <w:color w:val="auto"/>
          <w:sz w:val="24"/>
          <w:szCs w:val="24"/>
          <w:u w:val="single"/>
        </w:rPr>
        <w:t xml:space="preserve">     </w:t>
      </w:r>
      <w:r>
        <w:rPr>
          <w:rFonts w:hint="eastAsia" w:ascii="仿宋" w:hAnsi="仿宋" w:eastAsia="仿宋"/>
          <w:color w:val="auto"/>
          <w:sz w:val="24"/>
          <w:szCs w:val="24"/>
        </w:rPr>
        <w:t>日签字生效，</w:t>
      </w:r>
      <w:r>
        <w:rPr>
          <w:rFonts w:ascii="仿宋" w:hAnsi="仿宋" w:eastAsia="仿宋"/>
          <w:color w:val="auto"/>
          <w:sz w:val="24"/>
          <w:szCs w:val="24"/>
        </w:rPr>
        <w:t xml:space="preserve"> </w:t>
      </w:r>
      <w:r>
        <w:rPr>
          <w:rFonts w:hint="eastAsia" w:ascii="仿宋" w:hAnsi="仿宋" w:eastAsia="仿宋"/>
          <w:color w:val="auto"/>
          <w:sz w:val="24"/>
          <w:szCs w:val="24"/>
        </w:rPr>
        <w:t>特此声明。</w:t>
      </w:r>
    </w:p>
    <w:p w14:paraId="307A4BB0">
      <w:pPr>
        <w:adjustRightInd w:val="0"/>
        <w:snapToGrid w:val="0"/>
        <w:spacing w:line="240" w:lineRule="auto"/>
        <w:ind w:firstLine="3120" w:firstLineChars="1300"/>
        <w:rPr>
          <w:rFonts w:ascii="仿宋" w:hAnsi="仿宋" w:eastAsia="仿宋"/>
          <w:color w:val="auto"/>
          <w:sz w:val="24"/>
          <w:szCs w:val="24"/>
          <w:u w:val="single"/>
        </w:rPr>
      </w:pPr>
      <w:r>
        <w:rPr>
          <w:rFonts w:hint="eastAsia" w:ascii="仿宋" w:hAnsi="仿宋" w:eastAsia="仿宋"/>
          <w:color w:val="auto"/>
          <w:sz w:val="24"/>
          <w:szCs w:val="24"/>
        </w:rPr>
        <w:t xml:space="preserve">法定代表人签字：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p>
    <w:p w14:paraId="0282C6B1">
      <w:pPr>
        <w:adjustRightInd w:val="0"/>
        <w:snapToGrid w:val="0"/>
        <w:spacing w:line="240" w:lineRule="auto"/>
        <w:ind w:firstLine="3120" w:firstLineChars="1300"/>
        <w:rPr>
          <w:rFonts w:ascii="仿宋" w:hAnsi="仿宋" w:eastAsia="仿宋"/>
          <w:color w:val="auto"/>
          <w:sz w:val="24"/>
          <w:szCs w:val="24"/>
          <w:u w:val="single"/>
        </w:rPr>
      </w:pPr>
      <w:r>
        <w:rPr>
          <w:rFonts w:hint="eastAsia" w:ascii="仿宋" w:hAnsi="仿宋" w:eastAsia="仿宋"/>
          <w:color w:val="auto"/>
          <w:sz w:val="24"/>
          <w:szCs w:val="24"/>
        </w:rPr>
        <w:t xml:space="preserve">被授权人签字：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p>
    <w:p w14:paraId="3CCF7688">
      <w:pPr>
        <w:adjustRightInd w:val="0"/>
        <w:snapToGrid w:val="0"/>
        <w:spacing w:line="240" w:lineRule="auto"/>
        <w:ind w:firstLine="3120" w:firstLineChars="1300"/>
        <w:rPr>
          <w:rFonts w:hint="eastAsia" w:ascii="仿宋" w:hAnsi="仿宋" w:eastAsia="仿宋"/>
          <w:color w:val="auto"/>
          <w:sz w:val="24"/>
          <w:szCs w:val="24"/>
          <w:u w:val="single"/>
        </w:rPr>
      </w:pPr>
      <w:r>
        <w:rPr>
          <w:rFonts w:hint="eastAsia" w:ascii="仿宋" w:hAnsi="仿宋" w:eastAsia="仿宋"/>
          <w:color w:val="auto"/>
          <w:sz w:val="24"/>
          <w:szCs w:val="24"/>
        </w:rPr>
        <w:t>供应商名称（加盖公章）：</w:t>
      </w:r>
      <w:r>
        <w:rPr>
          <w:rFonts w:ascii="仿宋" w:hAnsi="仿宋" w:eastAsia="仿宋"/>
          <w:color w:val="auto"/>
          <w:sz w:val="24"/>
          <w:szCs w:val="24"/>
          <w:u w:val="single"/>
        </w:rPr>
        <w:t xml:space="preserve">                     </w:t>
      </w:r>
    </w:p>
    <w:p w14:paraId="67F86907">
      <w:pPr>
        <w:adjustRightInd w:val="0"/>
        <w:snapToGrid w:val="0"/>
        <w:spacing w:line="240" w:lineRule="auto"/>
        <w:jc w:val="right"/>
        <w:rPr>
          <w:rFonts w:ascii="仿宋" w:hAnsi="仿宋" w:eastAsia="仿宋"/>
          <w:color w:val="auto"/>
          <w:sz w:val="24"/>
          <w:szCs w:val="24"/>
          <w:u w:val="single"/>
        </w:rPr>
      </w:pPr>
      <w:r>
        <w:rPr>
          <w:rFonts w:ascii="仿宋" w:hAnsi="仿宋" w:eastAsia="仿宋"/>
          <w:color w:val="auto"/>
          <w:sz w:val="24"/>
          <w:szCs w:val="24"/>
          <w:u w:val="single"/>
        </w:rPr>
        <w:t xml:space="preserve">      </w:t>
      </w:r>
      <w:r>
        <w:rPr>
          <w:rFonts w:hint="eastAsia" w:ascii="仿宋" w:hAnsi="仿宋" w:eastAsia="仿宋"/>
          <w:color w:val="auto"/>
          <w:sz w:val="24"/>
          <w:szCs w:val="24"/>
        </w:rPr>
        <w:t>年</w:t>
      </w:r>
      <w:r>
        <w:rPr>
          <w:rFonts w:ascii="仿宋" w:hAnsi="仿宋" w:eastAsia="仿宋"/>
          <w:color w:val="auto"/>
          <w:sz w:val="24"/>
          <w:szCs w:val="24"/>
          <w:u w:val="single"/>
        </w:rPr>
        <w:t xml:space="preserve">     </w:t>
      </w:r>
      <w:r>
        <w:rPr>
          <w:rFonts w:hint="eastAsia" w:ascii="仿宋" w:hAnsi="仿宋" w:eastAsia="仿宋"/>
          <w:color w:val="auto"/>
          <w:sz w:val="24"/>
          <w:szCs w:val="24"/>
        </w:rPr>
        <w:t>月</w:t>
      </w:r>
      <w:r>
        <w:rPr>
          <w:rFonts w:ascii="仿宋" w:hAnsi="仿宋" w:eastAsia="仿宋"/>
          <w:color w:val="auto"/>
          <w:sz w:val="24"/>
          <w:szCs w:val="24"/>
          <w:u w:val="single"/>
        </w:rPr>
        <w:t xml:space="preserve">     </w:t>
      </w:r>
      <w:r>
        <w:rPr>
          <w:rFonts w:hint="eastAsia" w:ascii="仿宋" w:hAnsi="仿宋" w:eastAsia="仿宋"/>
          <w:color w:val="auto"/>
          <w:sz w:val="24"/>
          <w:szCs w:val="24"/>
        </w:rPr>
        <w:t>日</w:t>
      </w:r>
    </w:p>
    <w:p w14:paraId="7BF9088A">
      <w:pPr>
        <w:rPr>
          <w:rFonts w:hint="eastAsia" w:ascii="仿宋" w:hAnsi="仿宋" w:eastAsia="仿宋" w:cs="Times New Roman"/>
          <w:b/>
          <w:color w:val="auto"/>
          <w:kern w:val="0"/>
          <w:sz w:val="24"/>
          <w:szCs w:val="24"/>
        </w:rPr>
      </w:pPr>
    </w:p>
    <w:sdt>
      <w:sdtPr>
        <w:rPr>
          <w:rFonts w:hint="eastAsia" w:ascii="仿宋" w:hAnsi="仿宋" w:eastAsia="仿宋" w:cs="Times New Roman"/>
          <w:b/>
          <w:color w:val="auto"/>
          <w:kern w:val="0"/>
          <w:sz w:val="24"/>
          <w:szCs w:val="24"/>
          <w:lang w:val="en-US" w:eastAsia="zh-CN" w:bidi="ar-SA"/>
        </w:rPr>
        <w:id w:val="147478197"/>
        <w:lock w:val="sdtLocked"/>
        <w:placeholder>
          <w:docPart w:val="{b45a2389-fa64-4b03-8287-21536946414b}"/>
        </w:placeholder>
        <w:showingPlcHdr/>
        <w:text/>
      </w:sdtPr>
      <w:sdtEndPr>
        <w:rPr>
          <w:rFonts w:hint="eastAsia" w:ascii="仿宋" w:hAnsi="仿宋" w:eastAsia="仿宋" w:cs="Times New Roman"/>
          <w:b/>
          <w:color w:val="auto"/>
          <w:kern w:val="0"/>
          <w:sz w:val="24"/>
          <w:szCs w:val="24"/>
          <w:lang w:val="en-US" w:eastAsia="zh-CN" w:bidi="ar-SA"/>
        </w:rPr>
      </w:sdtEndPr>
      <w:sdtContent>
        <w:p w14:paraId="746C0A75">
          <w:pPr>
            <w:rPr>
              <w:rFonts w:hint="eastAsia" w:ascii="仿宋" w:hAnsi="仿宋" w:eastAsia="仿宋" w:cs="Times New Roman"/>
              <w:b/>
              <w:color w:val="auto"/>
              <w:kern w:val="0"/>
              <w:sz w:val="24"/>
              <w:szCs w:val="24"/>
            </w:rPr>
          </w:pPr>
          <w:r>
            <w:rPr>
              <w:color w:val="808080"/>
              <w:sz w:val="24"/>
              <w:szCs w:val="24"/>
            </w:rPr>
            <w:t>单击此处输入文字。</w:t>
          </w:r>
        </w:p>
      </w:sdtContent>
    </w:sdt>
    <w:sdt>
      <w:sdtPr>
        <w:rPr>
          <w:rFonts w:hint="eastAsia" w:ascii="仿宋" w:hAnsi="仿宋" w:eastAsia="仿宋" w:cs="Times New Roman"/>
          <w:b/>
          <w:snapToGrid w:val="0"/>
          <w:color w:val="auto"/>
          <w:kern w:val="0"/>
          <w:sz w:val="24"/>
          <w:szCs w:val="24"/>
          <w:lang w:val="en-US" w:eastAsia="zh-CN" w:bidi="ar-SA"/>
        </w:rPr>
        <w:id w:val="147478230"/>
        <w:lock w:val="sdtLocked"/>
        <w:placeholder>
          <w:docPart w:val="{5b9abcb7-ef0e-4be8-9700-48c6597210ba}"/>
        </w:placeholder>
        <w:text/>
      </w:sdtPr>
      <w:sdtEndPr>
        <w:rPr>
          <w:rFonts w:hint="eastAsia" w:ascii="仿宋" w:hAnsi="仿宋" w:eastAsia="仿宋" w:cs="Times New Roman"/>
          <w:b/>
          <w:snapToGrid w:val="0"/>
          <w:color w:val="auto"/>
          <w:kern w:val="0"/>
          <w:sz w:val="24"/>
          <w:szCs w:val="24"/>
          <w:lang w:val="en-US" w:eastAsia="zh-CN" w:bidi="ar-SA"/>
        </w:rPr>
      </w:sdtEndPr>
      <w:sdtContent>
        <w:p w14:paraId="44D3817B">
          <w:pPr>
            <w:spacing w:line="500" w:lineRule="exact"/>
            <w:rPr>
              <w:rFonts w:hint="eastAsia" w:ascii="仿宋" w:hAnsi="仿宋" w:eastAsia="仿宋"/>
              <w:b/>
              <w:snapToGrid w:val="0"/>
              <w:color w:val="auto"/>
              <w:kern w:val="0"/>
              <w:sz w:val="24"/>
              <w:szCs w:val="24"/>
            </w:rPr>
          </w:pPr>
          <w:r>
            <w:rPr>
              <w:rFonts w:hint="eastAsia" w:ascii="仿宋" w:hAnsi="仿宋" w:eastAsia="仿宋"/>
              <w:b/>
              <w:snapToGrid w:val="0"/>
              <w:color w:val="auto"/>
              <w:kern w:val="0"/>
              <w:sz w:val="24"/>
              <w:szCs w:val="24"/>
            </w:rPr>
            <w:t>被授权人身份证复印件：</w:t>
          </w:r>
        </w:p>
      </w:sdtContent>
    </w:sdt>
    <w:tbl>
      <w:tblPr>
        <w:tblStyle w:val="10"/>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432"/>
      </w:tblGrid>
      <w:tr w14:paraId="78A1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4431" w:type="dxa"/>
          </w:tcPr>
          <w:p w14:paraId="3EFD55D5">
            <w:pPr>
              <w:pStyle w:val="6"/>
              <w:rPr>
                <w:rFonts w:hint="eastAsia"/>
                <w:b w:val="0"/>
                <w:bCs w:val="0"/>
                <w:sz w:val="24"/>
                <w:szCs w:val="24"/>
              </w:rPr>
            </w:pPr>
          </w:p>
          <w:p w14:paraId="28A712CC">
            <w:pPr>
              <w:pStyle w:val="6"/>
              <w:rPr>
                <w:rFonts w:hint="eastAsia"/>
                <w:b w:val="0"/>
                <w:bCs w:val="0"/>
                <w:sz w:val="24"/>
                <w:szCs w:val="24"/>
              </w:rPr>
            </w:pPr>
          </w:p>
          <w:p w14:paraId="5772DCE8">
            <w:pPr>
              <w:pStyle w:val="6"/>
              <w:rPr>
                <w:rFonts w:hint="eastAsia" w:ascii="仿宋" w:hAnsi="仿宋" w:eastAsia="仿宋" w:cs="Times New Roman"/>
                <w:b w:val="0"/>
                <w:bCs w:val="0"/>
                <w:snapToGrid w:val="0"/>
                <w:color w:val="auto"/>
                <w:kern w:val="0"/>
                <w:sz w:val="24"/>
                <w:szCs w:val="24"/>
                <w:vertAlign w:val="baseline"/>
              </w:rPr>
            </w:pPr>
          </w:p>
          <w:p w14:paraId="02B93996">
            <w:pPr>
              <w:pStyle w:val="6"/>
              <w:rPr>
                <w:rFonts w:hint="eastAsia" w:ascii="仿宋" w:hAnsi="仿宋" w:eastAsia="仿宋" w:cs="Times New Roman"/>
                <w:b w:val="0"/>
                <w:bCs w:val="0"/>
                <w:snapToGrid w:val="0"/>
                <w:color w:val="auto"/>
                <w:kern w:val="0"/>
                <w:sz w:val="24"/>
                <w:szCs w:val="24"/>
                <w:vertAlign w:val="baseline"/>
              </w:rPr>
            </w:pPr>
          </w:p>
          <w:p w14:paraId="17F96839">
            <w:pPr>
              <w:pStyle w:val="6"/>
              <w:rPr>
                <w:rFonts w:hint="default" w:ascii="仿宋" w:hAnsi="仿宋" w:eastAsia="仿宋" w:cs="Times New Roman"/>
                <w:b w:val="0"/>
                <w:bCs w:val="0"/>
                <w:snapToGrid w:val="0"/>
                <w:color w:val="auto"/>
                <w:kern w:val="0"/>
                <w:sz w:val="24"/>
                <w:szCs w:val="24"/>
                <w:vertAlign w:val="baseline"/>
                <w:lang w:val="en-US" w:eastAsia="zh-CN"/>
              </w:rPr>
            </w:pPr>
            <w:r>
              <w:rPr>
                <w:rFonts w:hint="eastAsia" w:ascii="仿宋" w:hAnsi="仿宋" w:eastAsia="仿宋" w:cs="Times New Roman"/>
                <w:b w:val="0"/>
                <w:bCs w:val="0"/>
                <w:snapToGrid w:val="0"/>
                <w:color w:val="auto"/>
                <w:kern w:val="0"/>
                <w:sz w:val="24"/>
                <w:szCs w:val="24"/>
                <w:vertAlign w:val="baseline"/>
                <w:lang w:val="en-US" w:eastAsia="zh-CN"/>
              </w:rPr>
              <w:t>正面</w:t>
            </w:r>
          </w:p>
          <w:p w14:paraId="5D421B46">
            <w:pPr>
              <w:pStyle w:val="6"/>
              <w:rPr>
                <w:rFonts w:hint="eastAsia" w:ascii="仿宋" w:hAnsi="仿宋" w:eastAsia="仿宋" w:cs="Times New Roman"/>
                <w:b w:val="0"/>
                <w:bCs w:val="0"/>
                <w:snapToGrid w:val="0"/>
                <w:color w:val="auto"/>
                <w:kern w:val="0"/>
                <w:sz w:val="24"/>
                <w:szCs w:val="24"/>
                <w:vertAlign w:val="baseline"/>
              </w:rPr>
            </w:pPr>
          </w:p>
        </w:tc>
        <w:tc>
          <w:tcPr>
            <w:tcW w:w="4432" w:type="dxa"/>
          </w:tcPr>
          <w:p w14:paraId="286E1605">
            <w:pPr>
              <w:spacing w:line="500" w:lineRule="exact"/>
              <w:rPr>
                <w:rFonts w:hint="eastAsia"/>
                <w:b w:val="0"/>
                <w:bCs w:val="0"/>
                <w:sz w:val="24"/>
                <w:szCs w:val="24"/>
              </w:rPr>
            </w:pPr>
          </w:p>
          <w:p w14:paraId="06AE67C7">
            <w:pPr>
              <w:pStyle w:val="6"/>
              <w:rPr>
                <w:rFonts w:hint="eastAsia" w:ascii="仿宋" w:hAnsi="仿宋" w:eastAsia="仿宋" w:cs="Times New Roman"/>
                <w:b w:val="0"/>
                <w:bCs w:val="0"/>
                <w:snapToGrid w:val="0"/>
                <w:color w:val="auto"/>
                <w:kern w:val="0"/>
                <w:sz w:val="24"/>
                <w:szCs w:val="24"/>
                <w:vertAlign w:val="baseline"/>
              </w:rPr>
            </w:pPr>
          </w:p>
          <w:p w14:paraId="3B4D1A22">
            <w:pPr>
              <w:pStyle w:val="6"/>
              <w:rPr>
                <w:rFonts w:hint="eastAsia" w:ascii="仿宋" w:hAnsi="仿宋" w:eastAsia="仿宋" w:cs="Times New Roman"/>
                <w:b w:val="0"/>
                <w:bCs w:val="0"/>
                <w:snapToGrid w:val="0"/>
                <w:color w:val="auto"/>
                <w:kern w:val="0"/>
                <w:sz w:val="24"/>
                <w:szCs w:val="24"/>
                <w:vertAlign w:val="baseline"/>
              </w:rPr>
            </w:pPr>
          </w:p>
          <w:p w14:paraId="3BEA2A8D">
            <w:pPr>
              <w:spacing w:line="500" w:lineRule="exact"/>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背面</w:t>
            </w:r>
          </w:p>
          <w:p w14:paraId="26D3F733">
            <w:pPr>
              <w:pStyle w:val="6"/>
              <w:rPr>
                <w:rFonts w:hint="eastAsia" w:ascii="仿宋" w:hAnsi="仿宋" w:eastAsia="仿宋" w:cs="Times New Roman"/>
                <w:b w:val="0"/>
                <w:bCs w:val="0"/>
                <w:snapToGrid w:val="0"/>
                <w:color w:val="auto"/>
                <w:kern w:val="0"/>
                <w:sz w:val="24"/>
                <w:szCs w:val="24"/>
                <w:vertAlign w:val="baseline"/>
              </w:rPr>
            </w:pPr>
          </w:p>
          <w:p w14:paraId="56F23D49">
            <w:pPr>
              <w:pStyle w:val="6"/>
              <w:rPr>
                <w:rFonts w:hint="eastAsia" w:ascii="仿宋" w:hAnsi="仿宋" w:eastAsia="仿宋" w:cs="Times New Roman"/>
                <w:b w:val="0"/>
                <w:bCs w:val="0"/>
                <w:snapToGrid w:val="0"/>
                <w:color w:val="auto"/>
                <w:kern w:val="0"/>
                <w:sz w:val="24"/>
                <w:szCs w:val="24"/>
                <w:vertAlign w:val="baseline"/>
              </w:rPr>
            </w:pPr>
          </w:p>
          <w:p w14:paraId="27213DE7">
            <w:pPr>
              <w:pStyle w:val="6"/>
              <w:rPr>
                <w:rFonts w:hint="eastAsia" w:ascii="仿宋" w:hAnsi="仿宋" w:eastAsia="仿宋" w:cs="Times New Roman"/>
                <w:b w:val="0"/>
                <w:bCs w:val="0"/>
                <w:snapToGrid w:val="0"/>
                <w:color w:val="auto"/>
                <w:kern w:val="0"/>
                <w:sz w:val="24"/>
                <w:szCs w:val="24"/>
                <w:vertAlign w:val="baseline"/>
              </w:rPr>
            </w:pPr>
          </w:p>
        </w:tc>
      </w:tr>
    </w:tbl>
    <w:p w14:paraId="72D1E429">
      <w:pPr>
        <w:spacing w:line="500" w:lineRule="exact"/>
        <w:rPr>
          <w:rFonts w:hint="eastAsia" w:ascii="仿宋" w:hAnsi="仿宋" w:eastAsia="仿宋"/>
          <w:b/>
          <w:snapToGrid w:val="0"/>
          <w:color w:val="auto"/>
          <w:kern w:val="0"/>
          <w:sz w:val="24"/>
        </w:rPr>
      </w:pPr>
    </w:p>
    <w:p w14:paraId="2E1D250E">
      <w:pPr>
        <w:bidi w:val="0"/>
        <w:rPr>
          <w:rFonts w:hint="eastAsia" w:ascii="宋体" w:hAnsi="宋体" w:eastAsia="宋体" w:cs="宋体"/>
          <w:b w:val="0"/>
          <w:bCs/>
          <w:sz w:val="28"/>
          <w:szCs w:val="28"/>
          <w:highlight w:val="none"/>
          <w:lang w:val="en-US" w:eastAsia="zh-CN"/>
        </w:rPr>
      </w:pPr>
      <w:sdt>
        <w:sdtPr>
          <w:rPr>
            <w:rFonts w:hint="eastAsia" w:ascii="宋体" w:hAnsi="宋体" w:eastAsia="宋体" w:cs="宋体"/>
            <w:b/>
            <w:color w:val="auto"/>
            <w:kern w:val="0"/>
            <w:sz w:val="28"/>
            <w:szCs w:val="28"/>
            <w:highlight w:val="none"/>
            <w:lang w:val="en-US" w:eastAsia="zh-CN" w:bidi="ar-SA"/>
          </w:rPr>
          <w:id w:val="147480874"/>
          <w:lock w:val="sdtLocked"/>
          <w:placeholder>
            <w:docPart w:val="{42bb0c83-d97f-40af-b0d1-fb966128f612}"/>
          </w:placeholder>
          <w:text w:multiLine="1"/>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t>附件</w:t>
          </w:r>
          <w:r>
            <w:rPr>
              <w:rFonts w:hint="eastAsia" w:ascii="宋体" w:hAnsi="宋体" w:eastAsia="宋体" w:cs="宋体"/>
              <w:b/>
              <w:bCs w:val="0"/>
              <w:color w:val="auto"/>
              <w:kern w:val="0"/>
              <w:sz w:val="28"/>
              <w:szCs w:val="28"/>
              <w:highlight w:val="none"/>
              <w:lang w:val="en-US" w:eastAsia="zh-CN" w:bidi="ar-SA"/>
            </w:rPr>
            <w:t>5</w:t>
          </w:r>
          <w:r>
            <w:rPr>
              <w:rFonts w:hint="eastAsia" w:ascii="宋体" w:hAnsi="宋体" w:eastAsia="宋体" w:cs="宋体"/>
              <w:b/>
              <w:bCs w:val="0"/>
              <w:color w:val="auto"/>
              <w:kern w:val="2"/>
              <w:sz w:val="28"/>
              <w:szCs w:val="28"/>
              <w:highlight w:val="none"/>
              <w:lang w:val="en-US" w:eastAsia="zh-CN" w:bidi="ar-SA"/>
            </w:rPr>
            <w:t>、能力与信誉承诺函</w:t>
          </w:r>
        </w:sdtContent>
      </w:sdt>
    </w:p>
    <w:tbl>
      <w:tblPr>
        <w:tblStyle w:val="10"/>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3"/>
      </w:tblGrid>
      <w:tr w14:paraId="25EC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3" w:type="dxa"/>
          </w:tcPr>
          <w:p w14:paraId="06C58856">
            <w:pPr>
              <w:spacing w:line="360" w:lineRule="auto"/>
              <w:rPr>
                <w:rFonts w:hint="eastAsia" w:ascii="仿宋" w:hAnsi="仿宋" w:eastAsia="仿宋" w:cs="仿宋"/>
                <w:b/>
                <w:bCs/>
                <w:sz w:val="21"/>
                <w:szCs w:val="21"/>
              </w:rPr>
            </w:pPr>
            <w:r>
              <w:rPr>
                <w:rFonts w:hint="eastAsia" w:ascii="仿宋" w:hAnsi="仿宋" w:eastAsia="仿宋" w:cs="仿宋"/>
                <w:b/>
                <w:bCs/>
                <w:sz w:val="21"/>
                <w:szCs w:val="21"/>
                <w:lang w:val="en-US" w:eastAsia="zh-CN"/>
              </w:rPr>
              <w:t>成都市成华区中医医院</w:t>
            </w:r>
            <w:r>
              <w:rPr>
                <w:rFonts w:hint="eastAsia" w:ascii="仿宋" w:hAnsi="仿宋" w:eastAsia="仿宋" w:cs="仿宋"/>
                <w:b/>
                <w:bCs/>
                <w:sz w:val="21"/>
                <w:szCs w:val="21"/>
              </w:rPr>
              <w:t>：</w:t>
            </w:r>
          </w:p>
          <w:p w14:paraId="61A58DF9">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我公司作为本次采购项目的供应商及参投人，根据采购文件要求，现郑重承诺如下：</w:t>
            </w:r>
          </w:p>
          <w:p w14:paraId="7C8BE132">
            <w:pPr>
              <w:spacing w:line="360" w:lineRule="auto"/>
              <w:rPr>
                <w:rFonts w:hint="eastAsia" w:ascii="仿宋" w:hAnsi="仿宋" w:eastAsia="仿宋" w:cs="仿宋"/>
                <w:sz w:val="21"/>
                <w:szCs w:val="21"/>
              </w:rPr>
            </w:pPr>
            <w:r>
              <w:rPr>
                <w:rFonts w:hint="eastAsia" w:ascii="仿宋" w:hAnsi="仿宋" w:eastAsia="仿宋" w:cs="仿宋"/>
                <w:sz w:val="21"/>
                <w:szCs w:val="21"/>
              </w:rPr>
              <w:t>一、具备《中华人民共和国政府采购法》第二十二条第一款和本项目规定的条件：</w:t>
            </w:r>
          </w:p>
          <w:p w14:paraId="40A95401">
            <w:pPr>
              <w:spacing w:line="360" w:lineRule="auto"/>
              <w:rPr>
                <w:rFonts w:hint="eastAsia" w:ascii="仿宋" w:hAnsi="仿宋" w:eastAsia="仿宋" w:cs="仿宋"/>
                <w:sz w:val="21"/>
                <w:szCs w:val="21"/>
              </w:rPr>
            </w:pPr>
            <w:r>
              <w:rPr>
                <w:rFonts w:hint="eastAsia" w:ascii="仿宋" w:hAnsi="仿宋" w:eastAsia="仿宋" w:cs="仿宋"/>
                <w:sz w:val="21"/>
                <w:szCs w:val="21"/>
              </w:rPr>
              <w:t>（一）具有独立承担民事责任的能力；</w:t>
            </w:r>
          </w:p>
          <w:p w14:paraId="0EEE6939">
            <w:pPr>
              <w:spacing w:line="360" w:lineRule="auto"/>
              <w:rPr>
                <w:rFonts w:hint="eastAsia" w:ascii="仿宋" w:hAnsi="仿宋" w:eastAsia="仿宋" w:cs="仿宋"/>
                <w:sz w:val="21"/>
                <w:szCs w:val="21"/>
              </w:rPr>
            </w:pPr>
            <w:r>
              <w:rPr>
                <w:rFonts w:hint="eastAsia" w:ascii="仿宋" w:hAnsi="仿宋" w:eastAsia="仿宋" w:cs="仿宋"/>
                <w:sz w:val="21"/>
                <w:szCs w:val="21"/>
              </w:rPr>
              <w:t>（二）具有良好的商业信誉和健全的财务会计制度；</w:t>
            </w:r>
          </w:p>
          <w:p w14:paraId="1F596563">
            <w:pPr>
              <w:spacing w:line="360" w:lineRule="auto"/>
              <w:rPr>
                <w:rFonts w:hint="eastAsia" w:ascii="仿宋" w:hAnsi="仿宋" w:eastAsia="仿宋" w:cs="仿宋"/>
                <w:sz w:val="21"/>
                <w:szCs w:val="21"/>
              </w:rPr>
            </w:pPr>
            <w:r>
              <w:rPr>
                <w:rFonts w:hint="eastAsia" w:ascii="仿宋" w:hAnsi="仿宋" w:eastAsia="仿宋" w:cs="仿宋"/>
                <w:sz w:val="21"/>
                <w:szCs w:val="21"/>
              </w:rPr>
              <w:t>（三）具有履行合同所必需的设备和专业技术能力；</w:t>
            </w:r>
          </w:p>
          <w:p w14:paraId="49CE3C34">
            <w:pPr>
              <w:spacing w:line="360" w:lineRule="auto"/>
              <w:rPr>
                <w:rFonts w:hint="eastAsia" w:ascii="仿宋" w:hAnsi="仿宋" w:eastAsia="仿宋" w:cs="仿宋"/>
                <w:sz w:val="21"/>
                <w:szCs w:val="21"/>
              </w:rPr>
            </w:pPr>
            <w:r>
              <w:rPr>
                <w:rFonts w:hint="eastAsia" w:ascii="仿宋" w:hAnsi="仿宋" w:eastAsia="仿宋" w:cs="仿宋"/>
                <w:sz w:val="21"/>
                <w:szCs w:val="21"/>
              </w:rPr>
              <w:t>（四）有依法缴纳税收和社会保障资金的良好记录；</w:t>
            </w:r>
          </w:p>
          <w:p w14:paraId="1EF2F06D">
            <w:pPr>
              <w:spacing w:line="360" w:lineRule="auto"/>
              <w:rPr>
                <w:rFonts w:hint="eastAsia" w:ascii="仿宋" w:hAnsi="仿宋" w:eastAsia="仿宋" w:cs="仿宋"/>
                <w:sz w:val="21"/>
                <w:szCs w:val="21"/>
              </w:rPr>
            </w:pPr>
            <w:r>
              <w:rPr>
                <w:rFonts w:hint="eastAsia" w:ascii="仿宋" w:hAnsi="仿宋" w:eastAsia="仿宋" w:cs="仿宋"/>
                <w:sz w:val="21"/>
                <w:szCs w:val="21"/>
              </w:rPr>
              <w:t>（五）参加各类采购等活动前三年内，在经营活动中没有重大违法记录；</w:t>
            </w:r>
          </w:p>
          <w:p w14:paraId="364B314D">
            <w:pPr>
              <w:spacing w:line="360" w:lineRule="auto"/>
              <w:rPr>
                <w:rFonts w:hint="eastAsia" w:ascii="仿宋" w:hAnsi="仿宋" w:eastAsia="仿宋" w:cs="仿宋"/>
                <w:sz w:val="21"/>
                <w:szCs w:val="21"/>
              </w:rPr>
            </w:pPr>
            <w:r>
              <w:rPr>
                <w:rFonts w:hint="eastAsia" w:ascii="仿宋" w:hAnsi="仿宋" w:eastAsia="仿宋" w:cs="仿宋"/>
                <w:sz w:val="21"/>
                <w:szCs w:val="21"/>
              </w:rPr>
              <w:t>（六）法律、行政法规规定的其他条件；</w:t>
            </w:r>
          </w:p>
          <w:p w14:paraId="35D925BA">
            <w:pPr>
              <w:spacing w:line="360" w:lineRule="auto"/>
              <w:rPr>
                <w:rFonts w:hint="eastAsia" w:ascii="仿宋" w:hAnsi="仿宋" w:eastAsia="仿宋" w:cs="仿宋"/>
                <w:sz w:val="21"/>
                <w:szCs w:val="21"/>
              </w:rPr>
            </w:pPr>
            <w:r>
              <w:rPr>
                <w:rFonts w:hint="eastAsia" w:ascii="仿宋" w:hAnsi="仿宋" w:eastAsia="仿宋" w:cs="仿宋"/>
                <w:sz w:val="21"/>
                <w:szCs w:val="21"/>
              </w:rPr>
              <w:t>（七）根据采购项目提出的特殊条件。</w:t>
            </w:r>
          </w:p>
          <w:p w14:paraId="08213B2B">
            <w:pPr>
              <w:spacing w:line="360" w:lineRule="auto"/>
              <w:rPr>
                <w:rFonts w:hint="eastAsia" w:ascii="仿宋" w:hAnsi="仿宋" w:eastAsia="仿宋" w:cs="仿宋"/>
                <w:sz w:val="21"/>
                <w:szCs w:val="21"/>
              </w:rPr>
            </w:pPr>
            <w:r>
              <w:rPr>
                <w:rFonts w:hint="eastAsia" w:ascii="仿宋" w:hAnsi="仿宋" w:eastAsia="仿宋" w:cs="仿宋"/>
                <w:sz w:val="21"/>
                <w:szCs w:val="21"/>
              </w:rPr>
              <w:t>二、完全接受和满足本项目采购文件中规定的实质性要求，如对采购文件有异议，已经在递交响应文件截止时间届满前依法进行维权救济，不存在对采购文件有异议的同时又参加采购以求侥幸成交或者为实现其他非法目的的行为。</w:t>
            </w:r>
          </w:p>
          <w:p w14:paraId="7BFEBF3D">
            <w:pPr>
              <w:spacing w:line="360" w:lineRule="auto"/>
              <w:rPr>
                <w:rFonts w:hint="eastAsia" w:ascii="仿宋" w:hAnsi="仿宋" w:eastAsia="仿宋" w:cs="仿宋"/>
                <w:sz w:val="21"/>
                <w:szCs w:val="21"/>
              </w:rPr>
            </w:pPr>
            <w:r>
              <w:rPr>
                <w:rFonts w:hint="eastAsia" w:ascii="仿宋" w:hAnsi="仿宋" w:eastAsia="仿宋" w:cs="仿宋"/>
                <w:sz w:val="21"/>
                <w:szCs w:val="21"/>
              </w:rPr>
              <w:t>三、在参加本次采购活动中，不存在与单位负责人为同一人或者存在直接控股、管理关系的其他供应商参与同一合同项下的采购活动的行为。</w:t>
            </w:r>
          </w:p>
          <w:p w14:paraId="7AE36480">
            <w:pPr>
              <w:spacing w:line="360" w:lineRule="auto"/>
              <w:rPr>
                <w:rFonts w:hint="eastAsia" w:ascii="仿宋" w:hAnsi="仿宋" w:eastAsia="仿宋" w:cs="仿宋"/>
                <w:sz w:val="21"/>
                <w:szCs w:val="21"/>
              </w:rPr>
            </w:pPr>
            <w:r>
              <w:rPr>
                <w:rFonts w:hint="eastAsia" w:ascii="仿宋" w:hAnsi="仿宋" w:eastAsia="仿宋" w:cs="仿宋"/>
                <w:sz w:val="21"/>
                <w:szCs w:val="21"/>
              </w:rPr>
              <w:t>四、在参加本次采购活动中，不存在和其他供应商在同一合同项下的采购项目中，同时委托同一个自然人、同一家庭的人员、同一单位的人员作为代理人的行为。</w:t>
            </w:r>
          </w:p>
          <w:p w14:paraId="28442220">
            <w:pPr>
              <w:spacing w:line="360" w:lineRule="auto"/>
              <w:rPr>
                <w:rFonts w:hint="eastAsia" w:ascii="仿宋" w:hAnsi="仿宋" w:eastAsia="仿宋" w:cs="仿宋"/>
                <w:sz w:val="21"/>
                <w:szCs w:val="21"/>
              </w:rPr>
            </w:pPr>
            <w:r>
              <w:rPr>
                <w:rFonts w:hint="eastAsia" w:ascii="仿宋" w:hAnsi="仿宋" w:eastAsia="仿宋" w:cs="仿宋"/>
                <w:sz w:val="21"/>
                <w:szCs w:val="21"/>
              </w:rPr>
              <w:t>五、</w:t>
            </w:r>
            <w:r>
              <w:rPr>
                <w:rFonts w:hint="eastAsia" w:ascii="仿宋" w:hAnsi="仿宋" w:eastAsia="仿宋" w:cs="仿宋"/>
                <w:sz w:val="21"/>
                <w:szCs w:val="21"/>
                <w:lang w:val="en-US" w:eastAsia="zh-CN"/>
              </w:rPr>
              <w:t>我司不存在</w:t>
            </w:r>
            <w:r>
              <w:rPr>
                <w:rFonts w:hint="eastAsia" w:ascii="仿宋" w:hAnsi="仿宋" w:eastAsia="仿宋" w:cs="仿宋"/>
                <w:sz w:val="21"/>
                <w:szCs w:val="21"/>
              </w:rPr>
              <w:t>政府行政部门规定的记入诚信档案的失信行为。</w:t>
            </w:r>
          </w:p>
          <w:p w14:paraId="1CE2A5FF">
            <w:pPr>
              <w:spacing w:line="360" w:lineRule="auto"/>
              <w:rPr>
                <w:rFonts w:hint="eastAsia" w:ascii="仿宋" w:hAnsi="仿宋" w:eastAsia="仿宋" w:cs="仿宋"/>
                <w:sz w:val="21"/>
                <w:szCs w:val="21"/>
              </w:rPr>
            </w:pPr>
            <w:r>
              <w:rPr>
                <w:rFonts w:hint="eastAsia" w:ascii="仿宋" w:hAnsi="仿宋" w:eastAsia="仿宋" w:cs="仿宋"/>
                <w:sz w:val="21"/>
                <w:szCs w:val="21"/>
              </w:rPr>
              <w:t>六、响应文件中提供的任何资料和技术、服务、商务等响应承诺情况都是真实的、有效的、合法的。</w:t>
            </w:r>
          </w:p>
          <w:p w14:paraId="38D1E368">
            <w:pPr>
              <w:spacing w:line="360" w:lineRule="auto"/>
              <w:rPr>
                <w:rFonts w:hint="eastAsia" w:ascii="仿宋" w:hAnsi="仿宋" w:eastAsia="仿宋" w:cs="仿宋"/>
                <w:sz w:val="21"/>
                <w:szCs w:val="21"/>
              </w:rPr>
            </w:pPr>
            <w:r>
              <w:rPr>
                <w:rFonts w:hint="eastAsia" w:ascii="仿宋" w:hAnsi="仿宋" w:eastAsia="仿宋" w:cs="仿宋"/>
                <w:sz w:val="21"/>
                <w:szCs w:val="21"/>
              </w:rPr>
              <w:t>七、如本项目采购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69A89F5C">
            <w:pPr>
              <w:spacing w:line="360" w:lineRule="auto"/>
              <w:rPr>
                <w:rFonts w:hint="eastAsia" w:ascii="仿宋" w:hAnsi="仿宋" w:eastAsia="仿宋" w:cs="仿宋"/>
                <w:sz w:val="21"/>
                <w:szCs w:val="21"/>
              </w:rPr>
            </w:pPr>
            <w:r>
              <w:rPr>
                <w:rFonts w:hint="eastAsia" w:ascii="仿宋" w:hAnsi="仿宋" w:eastAsia="仿宋" w:cs="仿宋"/>
                <w:sz w:val="21"/>
                <w:szCs w:val="21"/>
              </w:rPr>
              <w:t>八、我公司承诺，因知识产权造成的纠纷，由我单位全权负责。</w:t>
            </w:r>
          </w:p>
          <w:p w14:paraId="66D1A5D6">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本公司对上述承诺的内容事项真实性负责。如经查实上述承诺的内容事项存在虚假，我公司愿意接受以提供虚假材料谋取成交的法律责任。</w:t>
            </w:r>
          </w:p>
          <w:p w14:paraId="78F3ED3E">
            <w:pPr>
              <w:spacing w:line="360" w:lineRule="auto"/>
              <w:ind w:left="0" w:leftChars="0" w:firstLine="219" w:firstLineChars="91"/>
              <w:jc w:val="left"/>
              <w:rPr>
                <w:rFonts w:hint="eastAsia" w:ascii="仿宋" w:hAnsi="仿宋" w:eastAsia="仿宋" w:cs="仿宋"/>
                <w:b w:val="0"/>
                <w:bCs w:val="0"/>
                <w:sz w:val="24"/>
                <w:szCs w:val="32"/>
                <w:lang w:eastAsia="zh-CN"/>
              </w:rPr>
            </w:pPr>
            <w:r>
              <w:rPr>
                <w:rFonts w:hint="eastAsia" w:ascii="仿宋" w:hAnsi="仿宋" w:eastAsia="仿宋" w:cs="仿宋"/>
                <w:b/>
                <w:bCs/>
                <w:sz w:val="24"/>
                <w:szCs w:val="32"/>
                <w:lang w:val="en-US" w:eastAsia="zh-CN"/>
              </w:rPr>
              <w:t>供应商</w:t>
            </w:r>
            <w:r>
              <w:rPr>
                <w:rFonts w:hint="eastAsia" w:ascii="仿宋" w:hAnsi="仿宋" w:eastAsia="仿宋" w:cs="仿宋"/>
                <w:b/>
                <w:bCs/>
                <w:sz w:val="24"/>
                <w:szCs w:val="32"/>
              </w:rPr>
              <w:t>名称：</w:t>
            </w:r>
            <w:r>
              <w:rPr>
                <w:rFonts w:hint="eastAsia" w:ascii="仿宋" w:hAnsi="仿宋" w:eastAsia="仿宋" w:cs="仿宋"/>
                <w:b w:val="0"/>
                <w:bCs w:val="0"/>
                <w:sz w:val="24"/>
                <w:szCs w:val="32"/>
                <w:lang w:val="en-US" w:eastAsia="zh-CN"/>
              </w:rPr>
              <w:t xml:space="preserve">      </w:t>
            </w:r>
            <w:r>
              <w:rPr>
                <w:rFonts w:hint="eastAsia" w:ascii="仿宋" w:hAnsi="仿宋" w:eastAsia="仿宋" w:cs="仿宋"/>
                <w:b w:val="0"/>
                <w:bCs w:val="0"/>
                <w:sz w:val="24"/>
                <w:szCs w:val="32"/>
                <w:lang w:eastAsia="zh-CN"/>
              </w:rPr>
              <w:t>（</w:t>
            </w:r>
            <w:r>
              <w:rPr>
                <w:rFonts w:hint="eastAsia" w:ascii="仿宋" w:hAnsi="仿宋" w:eastAsia="仿宋" w:cs="仿宋"/>
                <w:b w:val="0"/>
                <w:bCs w:val="0"/>
                <w:sz w:val="24"/>
                <w:szCs w:val="32"/>
                <w:lang w:val="en-US" w:eastAsia="zh-CN"/>
              </w:rPr>
              <w:t>盖章</w:t>
            </w:r>
            <w:r>
              <w:rPr>
                <w:rFonts w:hint="eastAsia" w:ascii="仿宋" w:hAnsi="仿宋" w:eastAsia="仿宋" w:cs="仿宋"/>
                <w:b w:val="0"/>
                <w:bCs w:val="0"/>
                <w:sz w:val="24"/>
                <w:szCs w:val="32"/>
                <w:lang w:eastAsia="zh-CN"/>
              </w:rPr>
              <w:t>）</w:t>
            </w:r>
          </w:p>
          <w:p w14:paraId="29272790">
            <w:pPr>
              <w:spacing w:line="360" w:lineRule="auto"/>
              <w:ind w:left="0" w:leftChars="0" w:firstLine="219" w:firstLineChars="91"/>
              <w:jc w:val="left"/>
              <w:rPr>
                <w:rFonts w:hint="default" w:ascii="宋体" w:hAnsi="宋体" w:eastAsia="仿宋" w:cs="宋体"/>
                <w:b w:val="0"/>
                <w:bCs/>
                <w:color w:val="auto"/>
                <w:kern w:val="2"/>
                <w:sz w:val="28"/>
                <w:szCs w:val="28"/>
                <w:highlight w:val="none"/>
                <w:vertAlign w:val="baseline"/>
                <w:lang w:val="en-US" w:eastAsia="zh-CN" w:bidi="ar-SA"/>
              </w:rPr>
            </w:pPr>
            <w:r>
              <w:rPr>
                <w:rFonts w:hint="eastAsia" w:ascii="仿宋" w:hAnsi="仿宋" w:eastAsia="仿宋" w:cs="仿宋"/>
                <w:b/>
                <w:bCs/>
                <w:sz w:val="24"/>
                <w:szCs w:val="32"/>
                <w:lang w:eastAsia="zh-CN"/>
              </w:rPr>
              <w:t>法定代表人或授权代表（签字或盖章）：</w:t>
            </w:r>
            <w:r>
              <w:rPr>
                <w:rFonts w:hint="eastAsia" w:ascii="仿宋" w:hAnsi="仿宋" w:eastAsia="仿宋" w:cs="仿宋"/>
                <w:b w:val="0"/>
                <w:bCs w:val="0"/>
                <w:sz w:val="24"/>
                <w:szCs w:val="32"/>
                <w:lang w:val="en-US" w:eastAsia="zh-CN"/>
              </w:rPr>
              <w:t xml:space="preserve">                </w:t>
            </w:r>
            <w:r>
              <w:rPr>
                <w:rFonts w:hint="eastAsia" w:ascii="仿宋" w:hAnsi="仿宋" w:eastAsia="仿宋" w:cs="仿宋"/>
                <w:b/>
                <w:bCs/>
                <w:sz w:val="24"/>
                <w:szCs w:val="32"/>
              </w:rPr>
              <w:t>日期：</w:t>
            </w:r>
            <w:r>
              <w:rPr>
                <w:rFonts w:hint="eastAsia" w:ascii="仿宋" w:hAnsi="仿宋" w:eastAsia="仿宋" w:cs="仿宋"/>
                <w:b/>
                <w:bCs/>
                <w:sz w:val="24"/>
                <w:szCs w:val="32"/>
                <w:lang w:val="en-US" w:eastAsia="zh-CN"/>
              </w:rPr>
              <w:t xml:space="preserve">   </w:t>
            </w:r>
          </w:p>
        </w:tc>
      </w:tr>
    </w:tbl>
    <w:p w14:paraId="5040F8B8">
      <w:pPr>
        <w:keepNext/>
        <w:keepLines/>
        <w:widowControl w:val="0"/>
        <w:adjustRightInd w:val="0"/>
        <w:snapToGrid w:val="0"/>
        <w:spacing w:before="260" w:after="260" w:line="240" w:lineRule="auto"/>
        <w:jc w:val="left"/>
        <w:outlineLvl w:val="1"/>
        <w:rPr>
          <w:rFonts w:hint="eastAsia" w:ascii="宋体" w:hAnsi="宋体" w:cs="宋体"/>
          <w:b w:val="0"/>
          <w:bCs/>
          <w:color w:val="auto"/>
          <w:kern w:val="2"/>
          <w:sz w:val="28"/>
          <w:szCs w:val="28"/>
          <w:highlight w:val="none"/>
          <w:lang w:val="en-US" w:eastAsia="zh-CN" w:bidi="ar-SA"/>
        </w:rPr>
      </w:pPr>
    </w:p>
    <w:p w14:paraId="3F70B090">
      <w:pPr>
        <w:keepNext/>
        <w:keepLines/>
        <w:widowControl w:val="0"/>
        <w:adjustRightInd w:val="0"/>
        <w:snapToGrid w:val="0"/>
        <w:spacing w:before="260" w:after="260" w:line="240" w:lineRule="auto"/>
        <w:jc w:val="left"/>
        <w:outlineLvl w:val="1"/>
        <w:rPr>
          <w:rFonts w:hint="eastAsia"/>
          <w:lang w:val="en-US" w:eastAsia="zh-CN"/>
        </w:rPr>
        <w:sectPr>
          <w:headerReference r:id="rId7" w:type="first"/>
          <w:footerReference r:id="rId10" w:type="first"/>
          <w:headerReference r:id="rId6" w:type="default"/>
          <w:footerReference r:id="rId8" w:type="default"/>
          <w:footerReference r:id="rId9" w:type="even"/>
          <w:type w:val="continuous"/>
          <w:pgSz w:w="11907" w:h="16840"/>
          <w:pgMar w:top="1440" w:right="1559" w:bottom="1440" w:left="1701" w:header="794"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val="0"/>
          <w:bCs/>
          <w:color w:val="auto"/>
          <w:kern w:val="2"/>
          <w:sz w:val="28"/>
          <w:szCs w:val="28"/>
          <w:highlight w:val="none"/>
          <w:lang w:val="en-US" w:eastAsia="zh-CN" w:bidi="ar-SA"/>
        </w:rPr>
        <w:t xml:space="preserve"> </w:t>
      </w:r>
      <w:bookmarkEnd w:id="55"/>
      <w:bookmarkStart w:id="56" w:name="_Toc467940138"/>
      <w:bookmarkStart w:id="57" w:name="_Toc467940135"/>
      <w:bookmarkStart w:id="58" w:name="_Toc474075454"/>
      <w:bookmarkStart w:id="59" w:name="_Toc437857532"/>
      <w:r>
        <w:rPr>
          <w:rFonts w:hint="eastAsia" w:ascii="宋体" w:hAnsi="宋体" w:cs="宋体"/>
          <w:b/>
          <w:color w:val="auto"/>
          <w:kern w:val="0"/>
          <w:sz w:val="28"/>
          <w:szCs w:val="28"/>
          <w:highlight w:val="none"/>
          <w:lang w:val="en-US" w:eastAsia="zh-CN" w:bidi="ar-SA"/>
        </w:rPr>
        <w:t xml:space="preserve"> </w:t>
      </w:r>
    </w:p>
    <w:p w14:paraId="0016AEDC">
      <w:pPr>
        <w:keepNext/>
        <w:keepLines/>
        <w:widowControl w:val="0"/>
        <w:adjustRightInd w:val="0"/>
        <w:snapToGrid w:val="0"/>
        <w:spacing w:before="260" w:after="260" w:line="240" w:lineRule="auto"/>
        <w:jc w:val="left"/>
        <w:outlineLvl w:val="1"/>
        <w:rPr>
          <w:rFonts w:hint="eastAsia" w:ascii="宋体" w:hAnsi="宋体" w:eastAsia="宋体" w:cs="宋体"/>
          <w:b/>
          <w:bCs/>
          <w:color w:val="auto"/>
          <w:kern w:val="2"/>
          <w:sz w:val="28"/>
          <w:szCs w:val="28"/>
          <w:highlight w:val="none"/>
          <w:lang w:val="en-US" w:eastAsia="zh-CN" w:bidi="ar-SA"/>
        </w:rPr>
      </w:pPr>
      <w:sdt>
        <w:sdtPr>
          <w:rPr>
            <w:rFonts w:hint="eastAsia" w:ascii="宋体" w:hAnsi="宋体" w:eastAsia="宋体" w:cs="宋体"/>
            <w:b w:val="0"/>
            <w:bCs/>
            <w:color w:val="auto"/>
            <w:kern w:val="2"/>
            <w:sz w:val="28"/>
            <w:szCs w:val="28"/>
            <w:highlight w:val="none"/>
            <w:lang w:val="en-US" w:eastAsia="zh-CN" w:bidi="ar-SA"/>
          </w:rPr>
          <w:id w:val="147462768"/>
          <w:lock w:val="sdtLocked"/>
          <w:placeholder>
            <w:docPart w:val="{6ea49ac7-2e93-48ec-87fa-e8ac5e556536}"/>
          </w:placeholder>
          <w:text w:multiLine="1"/>
        </w:sdtPr>
        <w:sdtEndPr>
          <w:rPr>
            <w:rFonts w:hint="eastAsia" w:ascii="宋体" w:hAnsi="宋体" w:eastAsia="宋体" w:cs="宋体"/>
            <w:b/>
            <w:bCs/>
            <w:color w:val="auto"/>
            <w:kern w:val="2"/>
            <w:sz w:val="28"/>
            <w:szCs w:val="28"/>
            <w:highlight w:val="none"/>
            <w:lang w:val="en-US" w:eastAsia="zh-CN" w:bidi="ar-SA"/>
          </w:rPr>
        </w:sdtEndPr>
        <w:sdtContent>
          <w:r>
            <w:rPr>
              <w:rFonts w:hint="eastAsia" w:ascii="宋体" w:hAnsi="宋体" w:eastAsia="宋体" w:cs="宋体"/>
              <w:b w:val="0"/>
              <w:bCs/>
              <w:color w:val="auto"/>
              <w:kern w:val="2"/>
              <w:sz w:val="28"/>
              <w:szCs w:val="28"/>
              <w:highlight w:val="none"/>
              <w:lang w:val="en-US" w:eastAsia="zh-CN" w:bidi="ar-SA"/>
            </w:rPr>
            <w:br w:type="textWrapping"/>
          </w:r>
          <w:r>
            <w:rPr>
              <w:rFonts w:hint="eastAsia" w:ascii="宋体" w:hAnsi="宋体" w:cs="宋体"/>
              <w:b/>
              <w:bCs w:val="0"/>
              <w:color w:val="auto"/>
              <w:kern w:val="2"/>
              <w:sz w:val="28"/>
              <w:szCs w:val="28"/>
              <w:highlight w:val="none"/>
              <w:lang w:val="en-US" w:eastAsia="zh-CN" w:bidi="ar-SA"/>
            </w:rPr>
            <w:t>附件6</w:t>
          </w:r>
          <w:r>
            <w:rPr>
              <w:rFonts w:hint="eastAsia" w:ascii="宋体" w:hAnsi="宋体" w:eastAsia="宋体" w:cs="宋体"/>
              <w:b/>
              <w:bCs/>
              <w:sz w:val="28"/>
              <w:szCs w:val="28"/>
              <w:highlight w:val="none"/>
              <w:lang w:val="en-US" w:eastAsia="zh-CN"/>
            </w:rPr>
            <w:t>、报价单格式</w:t>
          </w:r>
        </w:sdtContent>
      </w:sdt>
    </w:p>
    <w:p w14:paraId="71BBB8F3">
      <w:pPr>
        <w:keepNext/>
        <w:keepLines/>
        <w:widowControl w:val="0"/>
        <w:adjustRightInd w:val="0"/>
        <w:snapToGrid w:val="0"/>
        <w:spacing w:before="260" w:after="260" w:line="240" w:lineRule="auto"/>
        <w:jc w:val="left"/>
        <w:outlineLvl w:val="1"/>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致：</w:t>
      </w:r>
      <w:r>
        <w:rPr>
          <w:rFonts w:hint="eastAsia" w:ascii="仿宋" w:hAnsi="仿宋" w:eastAsia="仿宋" w:cs="仿宋"/>
          <w:b/>
          <w:color w:val="auto"/>
          <w:sz w:val="24"/>
          <w:szCs w:val="24"/>
          <w:u w:val="single"/>
        </w:rPr>
        <w:t>成都市成华区</w:t>
      </w:r>
      <w:r>
        <w:rPr>
          <w:rFonts w:hint="eastAsia" w:ascii="仿宋" w:hAnsi="仿宋" w:eastAsia="仿宋" w:cs="仿宋"/>
          <w:b/>
          <w:color w:val="auto"/>
          <w:sz w:val="24"/>
          <w:szCs w:val="24"/>
          <w:u w:val="single"/>
          <w:lang w:val="en-US" w:eastAsia="zh-CN"/>
        </w:rPr>
        <w:t>中医医院</w:t>
      </w:r>
    </w:p>
    <w:p w14:paraId="13814A1D">
      <w:pPr>
        <w:widowControl/>
        <w:adjustRightInd w:val="0"/>
        <w:snapToGrid w:val="0"/>
        <w:spacing w:line="360" w:lineRule="auto"/>
        <w:ind w:firstLine="56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我公司仔细研究了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的基本情况，根据本公司的实际情况，本公司的报价</w:t>
      </w:r>
      <w:r>
        <w:rPr>
          <w:rFonts w:hint="eastAsia" w:ascii="仿宋" w:hAnsi="仿宋" w:eastAsia="仿宋" w:cs="仿宋"/>
          <w:color w:val="auto"/>
          <w:sz w:val="24"/>
          <w:szCs w:val="24"/>
          <w:lang w:val="en-US" w:eastAsia="zh-CN"/>
        </w:rPr>
        <w:t>如下：</w:t>
      </w:r>
    </w:p>
    <w:p w14:paraId="66855258">
      <w:pPr>
        <w:widowControl/>
        <w:adjustRightInd w:val="0"/>
        <w:snapToGrid w:val="0"/>
        <w:spacing w:line="360" w:lineRule="auto"/>
        <w:ind w:firstLine="560"/>
        <w:jc w:val="left"/>
        <w:rPr>
          <w:rFonts w:hint="eastAsia" w:ascii="仿宋" w:hAnsi="仿宋" w:eastAsia="仿宋" w:cs="仿宋"/>
          <w:b/>
          <w:bCs/>
          <w:color w:val="auto"/>
          <w:sz w:val="24"/>
          <w:szCs w:val="24"/>
          <w:u w:val="none"/>
          <w:lang w:val="en-US" w:eastAsia="zh-CN"/>
        </w:rPr>
      </w:pPr>
      <w:r>
        <w:rPr>
          <w:rFonts w:hint="eastAsia" w:ascii="仿宋" w:hAnsi="仿宋" w:eastAsia="仿宋" w:cs="仿宋"/>
          <w:color w:val="auto"/>
          <w:sz w:val="24"/>
          <w:szCs w:val="24"/>
          <w:lang w:val="en-US" w:eastAsia="zh-CN"/>
        </w:rPr>
        <w:t>1、</w:t>
      </w:r>
      <w:sdt>
        <w:sdtPr>
          <w:rPr>
            <w:rFonts w:hint="eastAsia" w:ascii="仿宋" w:hAnsi="仿宋" w:eastAsia="仿宋" w:cs="仿宋"/>
            <w:b/>
            <w:bCs/>
            <w:color w:val="auto"/>
            <w:kern w:val="2"/>
            <w:sz w:val="24"/>
            <w:szCs w:val="24"/>
            <w:u w:val="none"/>
            <w:lang w:val="en-US" w:eastAsia="zh-CN" w:bidi="ar-SA"/>
          </w:rPr>
          <w:id w:val="147464030"/>
          <w:lock w:val="sdtLocked"/>
          <w:placeholder>
            <w:docPart w:val="{b824be04-c72a-49c3-a7ab-3db819562b2b}"/>
          </w:placeholder>
          <w:dropDownList>
            <w:listItem w:displayText="选择一项。" w:value="选择一项。"/>
            <w:listItem w:displayText="总额合计报价" w:value="总额合计报价"/>
            <w:listItem w:displayText="分项统一折扣" w:value="分项统一折扣"/>
            <w:listItem w:displayText="单价报价" w:value="单价报价"/>
          </w:dropDownList>
        </w:sdtPr>
        <w:sdtEndPr>
          <w:rPr>
            <w:rFonts w:hint="eastAsia" w:ascii="仿宋" w:hAnsi="仿宋" w:eastAsia="仿宋" w:cs="仿宋"/>
            <w:b/>
            <w:bCs/>
            <w:color w:val="auto"/>
            <w:kern w:val="2"/>
            <w:sz w:val="24"/>
            <w:szCs w:val="24"/>
            <w:u w:val="none"/>
            <w:lang w:val="en-US" w:eastAsia="zh-CN" w:bidi="ar-SA"/>
          </w:rPr>
        </w:sdtEndPr>
        <w:sdtContent>
          <w:r>
            <w:rPr>
              <w:rFonts w:hint="eastAsia" w:ascii="仿宋" w:hAnsi="仿宋" w:eastAsia="仿宋" w:cs="仿宋"/>
              <w:b/>
              <w:bCs/>
              <w:color w:val="auto"/>
              <w:kern w:val="2"/>
              <w:sz w:val="24"/>
              <w:szCs w:val="24"/>
              <w:u w:val="none"/>
              <w:lang w:val="en-US" w:eastAsia="zh-CN" w:bidi="ar-SA"/>
            </w:rPr>
            <w:t>总额合计报价</w:t>
          </w:r>
        </w:sdtContent>
      </w:sdt>
      <w:r>
        <w:rPr>
          <w:rFonts w:hint="eastAsia" w:ascii="仿宋" w:hAnsi="仿宋" w:eastAsia="仿宋" w:cs="仿宋"/>
          <w:b/>
          <w:bCs/>
          <w:color w:val="auto"/>
          <w:sz w:val="24"/>
          <w:szCs w:val="24"/>
          <w:u w:val="none"/>
          <w:lang w:val="en-US" w:eastAsia="zh-CN"/>
        </w:rPr>
        <w:t>：</w:t>
      </w:r>
      <w:r>
        <w:rPr>
          <w:rFonts w:hint="eastAsia" w:ascii="仿宋" w:hAnsi="仿宋" w:eastAsia="仿宋" w:cs="仿宋"/>
          <w:b/>
          <w:bCs/>
          <w:color w:val="auto"/>
          <w:sz w:val="24"/>
          <w:szCs w:val="24"/>
          <w:u w:val="single"/>
          <w:lang w:val="en-US" w:eastAsia="zh-CN"/>
        </w:rPr>
        <w:t xml:space="preserve">         </w:t>
      </w:r>
      <w:sdt>
        <w:sdtPr>
          <w:rPr>
            <w:rFonts w:hint="eastAsia" w:ascii="仿宋" w:hAnsi="仿宋" w:eastAsia="仿宋" w:cs="仿宋"/>
            <w:b/>
            <w:bCs/>
            <w:color w:val="auto"/>
            <w:kern w:val="2"/>
            <w:sz w:val="24"/>
            <w:szCs w:val="24"/>
            <w:u w:val="single"/>
            <w:lang w:val="en-US" w:eastAsia="zh-CN" w:bidi="ar-SA"/>
          </w:rPr>
          <w:id w:val="147462988"/>
          <w:lock w:val="sdtLocked"/>
          <w:placeholder>
            <w:docPart w:val="{df1ceaef-79bc-43c4-87a9-e821533b6635}"/>
          </w:placeholder>
          <w:dropDownList>
            <w:listItem w:displayText="选择一项。" w:value="选择一项。"/>
            <w:listItem w:displayText="元" w:value="元"/>
            <w:listItem w:displayText="%。" w:value="%。"/>
          </w:dropDownList>
        </w:sdtPr>
        <w:sdtEndPr>
          <w:rPr>
            <w:rFonts w:hint="eastAsia" w:ascii="仿宋" w:hAnsi="仿宋" w:eastAsia="仿宋" w:cs="仿宋"/>
            <w:b/>
            <w:bCs/>
            <w:color w:val="auto"/>
            <w:kern w:val="2"/>
            <w:sz w:val="24"/>
            <w:szCs w:val="24"/>
            <w:u w:val="single"/>
            <w:lang w:val="en-US" w:eastAsia="zh-CN" w:bidi="ar-SA"/>
          </w:rPr>
        </w:sdtEndPr>
        <w:sdtContent>
          <w:r>
            <w:rPr>
              <w:rFonts w:hint="eastAsia" w:ascii="仿宋" w:hAnsi="仿宋" w:eastAsia="仿宋" w:cs="仿宋"/>
              <w:b/>
              <w:bCs/>
              <w:color w:val="auto"/>
              <w:kern w:val="2"/>
              <w:sz w:val="24"/>
              <w:szCs w:val="24"/>
              <w:u w:val="single"/>
              <w:lang w:val="en-US" w:eastAsia="zh-CN" w:bidi="ar-SA"/>
            </w:rPr>
            <w:t>元</w:t>
          </w:r>
        </w:sdtContent>
      </w:sdt>
      <w:r>
        <w:rPr>
          <w:rFonts w:hint="eastAsia" w:ascii="仿宋" w:hAnsi="仿宋" w:eastAsia="仿宋" w:cs="仿宋"/>
          <w:b/>
          <w:bCs/>
          <w:color w:val="auto"/>
          <w:kern w:val="2"/>
          <w:sz w:val="24"/>
          <w:szCs w:val="24"/>
          <w:u w:val="single"/>
          <w:lang w:val="en-US" w:eastAsia="zh-CN" w:bidi="ar-SA"/>
        </w:rPr>
        <w:t>。</w:t>
      </w:r>
    </w:p>
    <w:p w14:paraId="0A7CE31D">
      <w:pPr>
        <w:widowControl/>
        <w:adjustRightInd w:val="0"/>
        <w:snapToGrid w:val="0"/>
        <w:spacing w:line="360" w:lineRule="auto"/>
        <w:ind w:firstLine="560"/>
        <w:jc w:val="left"/>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auto"/>
          <w:sz w:val="24"/>
          <w:szCs w:val="24"/>
          <w:u w:val="none"/>
          <w:lang w:val="en-US" w:eastAsia="zh-CN"/>
        </w:rPr>
        <w:t>2、分项报价清单</w:t>
      </w:r>
      <w:sdt>
        <w:sdtPr>
          <w:rPr>
            <w:rFonts w:hint="eastAsia" w:ascii="仿宋" w:hAnsi="仿宋" w:eastAsia="仿宋" w:cs="仿宋"/>
            <w:b/>
            <w:bCs/>
            <w:color w:val="auto"/>
            <w:kern w:val="2"/>
            <w:sz w:val="24"/>
            <w:szCs w:val="24"/>
            <w:u w:val="none"/>
            <w:lang w:val="en-US" w:eastAsia="zh-CN" w:bidi="ar-SA"/>
          </w:rPr>
          <w:id w:val="147462309"/>
          <w:lock w:val="sdtLocked"/>
          <w:placeholder>
            <w:docPart w:val="{ce16e4d0-e72f-4718-9617-bf227f5308d5}"/>
          </w:placeholder>
          <w:dropDownList>
            <w:listItem w:displayText="：附后。" w:value="：附后。"/>
            <w:listItem w:displayText="：无。" w:value="：无。"/>
          </w:dropDownList>
        </w:sdtPr>
        <w:sdtEndPr>
          <w:rPr>
            <w:rFonts w:hint="eastAsia" w:ascii="宋体" w:hAnsi="宋体" w:eastAsia="宋体" w:cs="宋体"/>
            <w:b/>
            <w:bCs/>
            <w:color w:val="auto"/>
            <w:kern w:val="2"/>
            <w:sz w:val="24"/>
            <w:szCs w:val="24"/>
            <w:u w:val="none"/>
            <w:lang w:val="en-US" w:eastAsia="zh-CN" w:bidi="ar-SA"/>
          </w:rPr>
        </w:sdtEndPr>
        <w:sdtContent>
          <w:r>
            <w:rPr>
              <w:rFonts w:hint="eastAsia" w:ascii="仿宋" w:hAnsi="仿宋" w:eastAsia="仿宋" w:cs="仿宋"/>
              <w:b/>
              <w:bCs/>
              <w:color w:val="auto"/>
              <w:kern w:val="2"/>
              <w:sz w:val="24"/>
              <w:szCs w:val="24"/>
              <w:u w:val="none"/>
              <w:lang w:val="en-US" w:eastAsia="zh-CN" w:bidi="ar-SA"/>
            </w:rPr>
            <w:t>：无。</w:t>
          </w:r>
        </w:sdtContent>
      </w:sdt>
      <w:r>
        <w:rPr>
          <w:rFonts w:hint="eastAsia" w:ascii="宋体" w:hAnsi="宋体" w:eastAsia="宋体" w:cs="宋体"/>
          <w:color w:val="auto"/>
          <w:kern w:val="2"/>
          <w:sz w:val="24"/>
          <w:szCs w:val="24"/>
          <w:u w:val="none"/>
          <w:lang w:val="en-US" w:eastAsia="zh-CN" w:bidi="ar-SA"/>
        </w:rPr>
        <w:t xml:space="preserve"> </w:t>
      </w:r>
      <w:r>
        <w:rPr>
          <w:rFonts w:hint="eastAsia" w:ascii="仿宋" w:hAnsi="仿宋" w:eastAsia="仿宋" w:cs="仿宋"/>
          <w:b/>
          <w:bCs/>
          <w:color w:val="FF0000"/>
          <w:kern w:val="2"/>
          <w:sz w:val="24"/>
          <w:szCs w:val="24"/>
          <w:u w:val="none"/>
          <w:lang w:val="en-US" w:eastAsia="zh-CN" w:bidi="ar-SA"/>
        </w:rPr>
        <w:t xml:space="preserve"> </w:t>
      </w:r>
    </w:p>
    <w:tbl>
      <w:tblPr>
        <w:tblStyle w:val="10"/>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987"/>
        <w:gridCol w:w="5332"/>
      </w:tblGrid>
      <w:tr w14:paraId="6E55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0" w:type="dxa"/>
            <w:vAlign w:val="center"/>
          </w:tcPr>
          <w:p w14:paraId="01C7C76E">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987" w:type="dxa"/>
            <w:vAlign w:val="center"/>
          </w:tcPr>
          <w:p w14:paraId="6EA80292">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lang w:val="en-US" w:eastAsia="zh-CN"/>
              </w:rPr>
              <w:t>项目名称</w:t>
            </w:r>
          </w:p>
        </w:tc>
        <w:tc>
          <w:tcPr>
            <w:tcW w:w="5332" w:type="dxa"/>
            <w:vAlign w:val="center"/>
          </w:tcPr>
          <w:p w14:paraId="6A64E6D5">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项目总报价（元）</w:t>
            </w:r>
          </w:p>
        </w:tc>
      </w:tr>
      <w:tr w14:paraId="7B33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00" w:type="dxa"/>
            <w:vAlign w:val="center"/>
          </w:tcPr>
          <w:p w14:paraId="453F0A93">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2987" w:type="dxa"/>
            <w:vAlign w:val="center"/>
          </w:tcPr>
          <w:p w14:paraId="224464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color w:val="auto"/>
                <w:lang w:val="en-US" w:eastAsia="zh-CN"/>
              </w:rPr>
            </w:pPr>
            <w:r>
              <w:rPr>
                <w:rFonts w:hint="eastAsia" w:ascii="仿宋" w:hAnsi="仿宋" w:eastAsia="仿宋" w:cs="仿宋"/>
                <w:b w:val="0"/>
                <w:bCs w:val="0"/>
                <w:color w:val="auto"/>
                <w:kern w:val="2"/>
                <w:sz w:val="24"/>
                <w:szCs w:val="24"/>
                <w:lang w:val="en-US" w:eastAsia="zh-CN" w:bidi="ar-SA"/>
              </w:rPr>
              <w:t>内镜室胃肠镜维修服务采购项目</w:t>
            </w:r>
          </w:p>
        </w:tc>
        <w:tc>
          <w:tcPr>
            <w:tcW w:w="5332" w:type="dxa"/>
            <w:vAlign w:val="center"/>
          </w:tcPr>
          <w:p w14:paraId="1E91229F">
            <w:pPr>
              <w:numPr>
                <w:ilvl w:val="0"/>
                <w:numId w:val="0"/>
              </w:numPr>
              <w:jc w:val="center"/>
              <w:rPr>
                <w:rFonts w:hint="eastAsia" w:ascii="仿宋" w:hAnsi="仿宋" w:eastAsia="仿宋" w:cs="仿宋"/>
                <w:b/>
                <w:bCs/>
                <w:color w:val="auto"/>
                <w:sz w:val="24"/>
                <w:szCs w:val="24"/>
                <w:highlight w:val="none"/>
                <w:vertAlign w:val="baseline"/>
                <w:lang w:val="en-US" w:eastAsia="zh-CN"/>
              </w:rPr>
            </w:pPr>
          </w:p>
        </w:tc>
      </w:tr>
    </w:tbl>
    <w:p w14:paraId="623C6AC8">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u w:val="none"/>
          <w:lang w:val="en-US" w:eastAsia="zh-CN"/>
        </w:rPr>
      </w:pPr>
      <w:r>
        <w:rPr>
          <w:rFonts w:hint="eastAsia" w:ascii="仿宋" w:hAnsi="仿宋" w:eastAsia="仿宋" w:cs="仿宋"/>
          <w:b/>
          <w:bCs/>
          <w:color w:val="auto"/>
          <w:kern w:val="2"/>
          <w:sz w:val="24"/>
          <w:szCs w:val="24"/>
          <w:u w:val="none"/>
          <w:lang w:val="en-US" w:eastAsia="zh-CN" w:bidi="ar-SA"/>
        </w:rPr>
        <w:t>以上报价</w:t>
      </w:r>
      <w:r>
        <w:rPr>
          <w:rFonts w:hint="eastAsia" w:ascii="仿宋" w:hAnsi="仿宋" w:eastAsia="仿宋" w:cs="仿宋"/>
          <w:b/>
          <w:bCs/>
          <w:color w:val="auto"/>
          <w:sz w:val="24"/>
          <w:szCs w:val="24"/>
          <w:u w:val="none"/>
          <w:lang w:val="en-US" w:eastAsia="zh-CN"/>
        </w:rPr>
        <w:t>包括且不限于：</w:t>
      </w:r>
      <w:r>
        <w:rPr>
          <w:rFonts w:hint="eastAsia" w:ascii="仿宋" w:hAnsi="仿宋" w:eastAsia="仿宋" w:cs="仿宋"/>
          <w:i w:val="0"/>
          <w:iCs w:val="0"/>
          <w:color w:val="auto"/>
          <w:sz w:val="24"/>
          <w:szCs w:val="24"/>
          <w:lang w:val="en-US" w:eastAsia="zh-CN"/>
        </w:rPr>
        <w:t>货款、包装、运输、安装、调试、培训、检测、升级、税费、加工、人工费、设计、验收合格交付使用之前、保修期内保修服务与零配件人工费等所有相关费用</w:t>
      </w:r>
      <w:r>
        <w:rPr>
          <w:rFonts w:hint="eastAsia" w:ascii="仿宋" w:hAnsi="仿宋" w:eastAsia="仿宋" w:cs="仿宋"/>
          <w:b w:val="0"/>
          <w:bCs w:val="0"/>
          <w:color w:val="auto"/>
          <w:sz w:val="24"/>
          <w:szCs w:val="24"/>
          <w:u w:val="none"/>
          <w:lang w:val="en-US" w:eastAsia="zh-CN"/>
        </w:rPr>
        <w:t>，并包括各项费用和价格的涨价风险等，应计未计部分视为全部计入，</w:t>
      </w:r>
      <w:r>
        <w:rPr>
          <w:rFonts w:hint="eastAsia" w:ascii="仿宋" w:hAnsi="仿宋" w:eastAsia="仿宋" w:cs="仿宋"/>
          <w:b w:val="0"/>
          <w:bCs w:val="0"/>
          <w:color w:val="auto"/>
          <w:sz w:val="24"/>
          <w:szCs w:val="24"/>
          <w:lang w:val="en-US" w:eastAsia="zh-CN"/>
        </w:rPr>
        <w:t>不再单独另计其他费用</w:t>
      </w:r>
      <w:r>
        <w:rPr>
          <w:rFonts w:hint="eastAsia" w:ascii="仿宋" w:hAnsi="仿宋" w:eastAsia="仿宋" w:cs="仿宋"/>
          <w:b w:val="0"/>
          <w:bCs w:val="0"/>
          <w:color w:val="auto"/>
          <w:sz w:val="24"/>
          <w:szCs w:val="24"/>
          <w:u w:val="none"/>
          <w:lang w:val="en-US" w:eastAsia="zh-CN"/>
        </w:rPr>
        <w:t>，包含合同明示或暗示的所有责任、义务和不可抗力以外的一切风险。</w:t>
      </w:r>
      <w:r>
        <w:rPr>
          <w:rFonts w:hint="eastAsia" w:ascii="仿宋" w:hAnsi="仿宋" w:eastAsia="仿宋" w:cs="仿宋"/>
          <w:i w:val="0"/>
          <w:iCs w:val="0"/>
          <w:color w:val="auto"/>
          <w:sz w:val="24"/>
          <w:szCs w:val="24"/>
          <w:lang w:val="en-US" w:eastAsia="zh-CN"/>
        </w:rPr>
        <w:t>货币结算单位为人民币。</w:t>
      </w:r>
    </w:p>
    <w:p w14:paraId="622B49B6">
      <w:pPr>
        <w:pStyle w:val="5"/>
        <w:rPr>
          <w:rFonts w:hint="eastAsia"/>
          <w:color w:val="auto"/>
        </w:rPr>
      </w:pPr>
    </w:p>
    <w:p w14:paraId="4AA4F0F7">
      <w:pPr>
        <w:widowControl/>
        <w:adjustRightInd w:val="0"/>
        <w:snapToGrid w:val="0"/>
        <w:spacing w:line="360" w:lineRule="auto"/>
        <w:jc w:val="center"/>
        <w:rPr>
          <w:rFonts w:hint="eastAsia" w:ascii="宋体" w:hAnsi="宋体" w:eastAsia="宋体" w:cs="宋体"/>
          <w:color w:val="auto"/>
          <w:kern w:val="0"/>
          <w:sz w:val="28"/>
          <w:szCs w:val="28"/>
          <w:u w:val="single"/>
        </w:rPr>
      </w:pPr>
      <w:r>
        <w:rPr>
          <w:rFonts w:hint="eastAsia" w:ascii="宋体" w:hAnsi="宋体" w:eastAsia="宋体" w:cs="宋体"/>
          <w:color w:val="auto"/>
          <w:sz w:val="28"/>
          <w:szCs w:val="28"/>
          <w:lang w:val="en-US" w:eastAsia="zh-CN"/>
        </w:rPr>
        <w:t>供应商名称</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0"/>
          <w:sz w:val="28"/>
          <w:szCs w:val="28"/>
          <w:u w:val="single"/>
        </w:rPr>
        <w:t>（全称并加盖企业公章）</w:t>
      </w:r>
    </w:p>
    <w:p w14:paraId="3E0C7CA6">
      <w:pPr>
        <w:widowControl/>
        <w:adjustRightInd w:val="0"/>
        <w:snapToGrid w:val="0"/>
        <w:spacing w:line="360" w:lineRule="auto"/>
        <w:ind w:firstLine="840" w:firstLineChars="300"/>
        <w:jc w:val="both"/>
        <w:rPr>
          <w:rFonts w:hint="eastAsia" w:ascii="宋体" w:hAnsi="宋体" w:cs="宋体"/>
          <w:color w:val="auto"/>
          <w:sz w:val="28"/>
          <w:szCs w:val="28"/>
          <w:lang w:val="en-US" w:eastAsia="zh-CN"/>
        </w:rPr>
      </w:pPr>
      <w:r>
        <w:rPr>
          <w:rFonts w:hint="eastAsia" w:ascii="宋体" w:hAnsi="宋体" w:eastAsia="宋体" w:cs="宋体"/>
          <w:color w:val="auto"/>
          <w:sz w:val="28"/>
          <w:szCs w:val="28"/>
        </w:rPr>
        <w:t>法定代表人或授权代表签字：</w:t>
      </w:r>
      <w:r>
        <w:rPr>
          <w:rFonts w:hint="eastAsia" w:ascii="宋体" w:hAnsi="宋体" w:cs="宋体"/>
          <w:color w:val="auto"/>
          <w:sz w:val="28"/>
          <w:szCs w:val="28"/>
          <w:lang w:val="en-US" w:eastAsia="zh-CN"/>
        </w:rPr>
        <w:t xml:space="preserve">             </w:t>
      </w:r>
    </w:p>
    <w:p w14:paraId="1E1D5DE7">
      <w:pPr>
        <w:widowControl/>
        <w:adjustRightInd w:val="0"/>
        <w:snapToGrid w:val="0"/>
        <w:spacing w:line="360" w:lineRule="auto"/>
        <w:jc w:val="both"/>
        <w:rPr>
          <w:rFonts w:hint="eastAsia"/>
          <w:sz w:val="24"/>
          <w:szCs w:val="24"/>
        </w:rPr>
        <w:sectPr>
          <w:type w:val="continuous"/>
          <w:pgSz w:w="11907" w:h="16840"/>
          <w:pgMar w:top="1440" w:right="1559" w:bottom="1440" w:left="1701" w:header="794" w:footer="850"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4"/>
          <w:szCs w:val="24"/>
        </w:rPr>
        <w:t xml:space="preserve">年     月    </w:t>
      </w:r>
      <w:r>
        <w:rPr>
          <w:rFonts w:hint="eastAsia" w:ascii="宋体" w:hAnsi="宋体" w:eastAsia="宋体" w:cs="宋体"/>
          <w:color w:val="auto"/>
          <w:sz w:val="24"/>
          <w:szCs w:val="24"/>
          <w:lang w:val="en-US" w:eastAsia="zh-CN"/>
        </w:rPr>
        <w:t>日</w:t>
      </w:r>
      <w:r>
        <w:rPr>
          <w:rFonts w:hint="eastAsia" w:ascii="宋体" w:hAnsi="宋体" w:eastAsia="宋体" w:cs="宋体"/>
          <w:color w:val="auto"/>
          <w:sz w:val="24"/>
          <w:szCs w:val="24"/>
        </w:rPr>
        <w:t xml:space="preserve"> </w:t>
      </w:r>
    </w:p>
    <w:p w14:paraId="4FEDE8A2">
      <w:pPr>
        <w:rPr>
          <w:rFonts w:hint="eastAsia" w:ascii="宋体" w:hAnsi="宋体" w:eastAsia="宋体" w:cs="宋体"/>
          <w:color w:val="auto"/>
          <w:sz w:val="28"/>
          <w:szCs w:val="28"/>
        </w:rPr>
      </w:pPr>
      <w:r>
        <w:rPr>
          <w:rFonts w:hint="eastAsia" w:ascii="宋体" w:hAnsi="宋体" w:eastAsia="宋体" w:cs="宋体"/>
          <w:color w:val="auto"/>
          <w:sz w:val="24"/>
          <w:szCs w:val="24"/>
        </w:rPr>
        <w:t xml:space="preserve">                                      </w:t>
      </w:r>
    </w:p>
    <w:p w14:paraId="0BB4DAB1">
      <w:pPr>
        <w:rPr>
          <w:rFonts w:hint="eastAsia" w:ascii="宋体" w:hAnsi="宋体" w:eastAsia="宋体" w:cs="宋体"/>
          <w:b/>
          <w:bCs/>
          <w:sz w:val="28"/>
          <w:szCs w:val="28"/>
          <w:highlight w:val="none"/>
          <w:lang w:val="en-US" w:eastAsia="zh-CN"/>
        </w:rPr>
      </w:pPr>
      <w:sdt>
        <w:sdtPr>
          <w:rPr>
            <w:rFonts w:hint="eastAsia" w:ascii="宋体" w:hAnsi="宋体" w:eastAsia="宋体" w:cs="宋体"/>
            <w:color w:val="auto"/>
            <w:kern w:val="2"/>
            <w:sz w:val="28"/>
            <w:szCs w:val="28"/>
            <w:highlight w:val="none"/>
            <w:lang w:val="en-US" w:eastAsia="zh-CN" w:bidi="ar-SA"/>
          </w:rPr>
          <w:id w:val="147462823"/>
          <w:lock w:val="sdtLocked"/>
          <w:placeholder>
            <w:docPart w:val="{3dc8bdb6-56f1-4b45-a114-9793f3f5fb61}"/>
          </w:placeholder>
          <w:text w:multiLine="1"/>
        </w:sdtPr>
        <w:sdtEndPr>
          <w:rPr>
            <w:rFonts w:hint="eastAsia" w:ascii="宋体" w:hAnsi="宋体" w:eastAsia="宋体" w:cs="宋体"/>
            <w:b/>
            <w:bCs/>
            <w:color w:val="auto"/>
            <w:kern w:val="2"/>
            <w:sz w:val="28"/>
            <w:szCs w:val="28"/>
            <w:highlight w:val="none"/>
            <w:vertAlign w:val="baseline"/>
            <w:lang w:val="en-US" w:eastAsia="zh-CN" w:bidi="ar-SA"/>
          </w:rPr>
        </w:sdtEndPr>
        <w:sdtContent>
          <w:r>
            <w:rPr>
              <w:rFonts w:hint="eastAsia" w:ascii="宋体" w:hAnsi="宋体" w:eastAsia="宋体" w:cs="宋体"/>
              <w:b/>
              <w:bCs/>
              <w:color w:val="auto"/>
              <w:sz w:val="28"/>
              <w:szCs w:val="28"/>
              <w:highlight w:val="none"/>
              <w:lang w:val="en-US" w:eastAsia="zh-CN"/>
            </w:rPr>
            <w:t>附件7、</w:t>
          </w:r>
          <w:r>
            <w:rPr>
              <w:rFonts w:hint="eastAsia" w:ascii="宋体" w:hAnsi="宋体" w:cs="宋体"/>
              <w:b/>
              <w:bCs/>
              <w:color w:val="auto"/>
              <w:sz w:val="28"/>
              <w:szCs w:val="28"/>
              <w:highlight w:val="none"/>
              <w:lang w:val="en-US" w:eastAsia="zh-CN"/>
            </w:rPr>
            <w:t>采购需求</w:t>
          </w:r>
          <w:r>
            <w:rPr>
              <w:rFonts w:hint="eastAsia" w:ascii="宋体" w:hAnsi="宋体" w:eastAsia="宋体" w:cs="宋体"/>
              <w:b/>
              <w:bCs/>
              <w:sz w:val="28"/>
              <w:szCs w:val="28"/>
              <w:highlight w:val="none"/>
              <w:vertAlign w:val="baseline"/>
              <w:lang w:val="en-US" w:eastAsia="zh-CN"/>
            </w:rPr>
            <w:t>响应表</w:t>
          </w:r>
        </w:sdtContent>
      </w:sdt>
    </w:p>
    <w:tbl>
      <w:tblPr>
        <w:tblStyle w:val="10"/>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16"/>
        <w:gridCol w:w="2884"/>
        <w:gridCol w:w="2764"/>
        <w:gridCol w:w="2190"/>
      </w:tblGrid>
      <w:tr w14:paraId="50CC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24B4FA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序号</w:t>
            </w:r>
          </w:p>
        </w:tc>
        <w:tc>
          <w:tcPr>
            <w:tcW w:w="1416" w:type="dxa"/>
            <w:noWrap w:val="0"/>
            <w:vAlign w:val="center"/>
          </w:tcPr>
          <w:p w14:paraId="5EC295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产品/服务</w:t>
            </w:r>
          </w:p>
          <w:p w14:paraId="67BF1A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名称</w:t>
            </w:r>
          </w:p>
        </w:tc>
        <w:tc>
          <w:tcPr>
            <w:tcW w:w="2884" w:type="dxa"/>
            <w:noWrap w:val="0"/>
            <w:vAlign w:val="center"/>
          </w:tcPr>
          <w:p w14:paraId="194603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采购人需求</w:t>
            </w:r>
          </w:p>
        </w:tc>
        <w:tc>
          <w:tcPr>
            <w:tcW w:w="2764" w:type="dxa"/>
            <w:noWrap w:val="0"/>
            <w:vAlign w:val="center"/>
          </w:tcPr>
          <w:p w14:paraId="4E2C14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供应商响应情况</w:t>
            </w:r>
          </w:p>
        </w:tc>
        <w:tc>
          <w:tcPr>
            <w:tcW w:w="2190" w:type="dxa"/>
            <w:noWrap w:val="0"/>
            <w:vAlign w:val="center"/>
          </w:tcPr>
          <w:p w14:paraId="1F6608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响应程度</w:t>
            </w:r>
          </w:p>
        </w:tc>
      </w:tr>
      <w:tr w14:paraId="6012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0802CCC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p>
        </w:tc>
        <w:tc>
          <w:tcPr>
            <w:tcW w:w="1416" w:type="dxa"/>
            <w:vMerge w:val="restart"/>
            <w:noWrap w:val="0"/>
            <w:vAlign w:val="center"/>
          </w:tcPr>
          <w:p w14:paraId="2CDD6B0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sz w:val="24"/>
                  <w:szCs w:val="24"/>
                  <w:u w:val="none"/>
                  <w:lang w:val="en-US" w:eastAsia="zh-CN"/>
                </w:rPr>
                <w:id w:val="147453834"/>
                <w:lock w:val="sdtLocked"/>
                <w:placeholder>
                  <w:docPart w:val="{9ffba932-7eed-4041-a0b5-1b60ef577a9d}"/>
                </w:placeholder>
                <w:text w:multiLine="1"/>
              </w:sdtPr>
              <w:sdtEndPr>
                <w:rPr>
                  <w:rFonts w:hint="eastAsia" w:ascii="仿宋" w:hAnsi="仿宋" w:eastAsia="仿宋" w:cs="仿宋"/>
                  <w:color w:val="auto"/>
                  <w:sz w:val="24"/>
                  <w:szCs w:val="24"/>
                  <w:u w:val="single"/>
                  <w:lang w:val="en-US" w:eastAsia="zh-CN"/>
                </w:rPr>
              </w:sdtEndPr>
              <w:sdtContent>
                <w:r>
                  <w:rPr>
                    <w:rFonts w:hint="eastAsia" w:ascii="仿宋" w:hAnsi="仿宋" w:eastAsia="仿宋" w:cs="仿宋"/>
                    <w:color w:val="auto"/>
                    <w:sz w:val="24"/>
                    <w:szCs w:val="24"/>
                    <w:u w:val="none"/>
                    <w:lang w:val="en-US" w:eastAsia="zh-CN"/>
                  </w:rPr>
                  <w:t xml:space="preserve"> </w:t>
                </w:r>
              </w:sdtContent>
            </w:sdt>
          </w:p>
        </w:tc>
        <w:tc>
          <w:tcPr>
            <w:tcW w:w="2884" w:type="dxa"/>
            <w:noWrap w:val="0"/>
            <w:vAlign w:val="center"/>
          </w:tcPr>
          <w:p w14:paraId="359817B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★采购要求</w:t>
            </w:r>
          </w:p>
          <w:p w14:paraId="072856D8">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（1）维修开立胃镜EG-430、肠镜型号EC-430。保证维修后达到临床恢复正常使用。 </w:t>
            </w:r>
          </w:p>
          <w:p w14:paraId="2C5FA240">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（2）维修合同签订后，应立即响应，维修配件5个工作日内完成维修。</w:t>
            </w:r>
          </w:p>
          <w:p w14:paraId="6B7EC611">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（3）配备备用镜供我院使用。 </w:t>
            </w:r>
          </w:p>
          <w:p w14:paraId="0EDEC4C2">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（4）维修后质保期≥6个月</w:t>
            </w:r>
          </w:p>
          <w:p w14:paraId="100A6EB7">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sz w:val="24"/>
                <w:szCs w:val="24"/>
                <w:highlight w:val="none"/>
                <w:lang w:val="en-US" w:eastAsia="zh-CN"/>
              </w:rPr>
              <w:t>（5）报价包括:货物的价格、运输、安装、调试、税收、维修人工</w:t>
            </w:r>
            <w:r>
              <w:rPr>
                <w:rFonts w:hint="eastAsia" w:ascii="宋体" w:hAnsi="宋体" w:eastAsia="宋体" w:cs="宋体"/>
                <w:sz w:val="24"/>
                <w:szCs w:val="24"/>
                <w:lang w:val="en-US" w:eastAsia="zh-CN"/>
              </w:rPr>
              <w:t>费、加班费等所有费用</w:t>
            </w:r>
            <w:r>
              <w:rPr>
                <w:rFonts w:ascii="宋体" w:hAnsi="宋体" w:eastAsia="宋体" w:cs="宋体"/>
                <w:sz w:val="24"/>
                <w:szCs w:val="24"/>
              </w:rPr>
              <w:t>。</w:t>
            </w:r>
          </w:p>
        </w:tc>
        <w:tc>
          <w:tcPr>
            <w:tcW w:w="2764" w:type="dxa"/>
            <w:noWrap w:val="0"/>
            <w:vAlign w:val="center"/>
          </w:tcPr>
          <w:p w14:paraId="6B7F93F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请填写自己公司针对每一条的响应具体情况。</w:t>
            </w:r>
          </w:p>
        </w:tc>
        <w:tc>
          <w:tcPr>
            <w:tcW w:w="2190" w:type="dxa"/>
            <w:noWrap w:val="0"/>
            <w:vAlign w:val="center"/>
          </w:tcPr>
          <w:p w14:paraId="2FEA6F8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完全响应。</w:t>
            </w:r>
          </w:p>
          <w:p w14:paraId="2558951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不响应。</w:t>
            </w:r>
          </w:p>
          <w:p w14:paraId="0F32FCA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部分不响应（请列举差异）：</w:t>
            </w:r>
          </w:p>
        </w:tc>
      </w:tr>
      <w:tr w14:paraId="2A6D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54CC1B2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p>
        </w:tc>
        <w:tc>
          <w:tcPr>
            <w:tcW w:w="1416" w:type="dxa"/>
            <w:vMerge w:val="continue"/>
            <w:noWrap w:val="0"/>
            <w:vAlign w:val="center"/>
          </w:tcPr>
          <w:p w14:paraId="4B04067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p>
        </w:tc>
        <w:tc>
          <w:tcPr>
            <w:tcW w:w="2884" w:type="dxa"/>
            <w:noWrap w:val="0"/>
            <w:vAlign w:val="center"/>
          </w:tcPr>
          <w:p w14:paraId="76A3145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★商务要求</w:t>
            </w:r>
          </w:p>
          <w:p w14:paraId="5F389F0D">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1.维修设备数量：2个</w:t>
            </w:r>
          </w:p>
          <w:p w14:paraId="36E5E8FA">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2.最高限价：1.4万元</w:t>
            </w:r>
          </w:p>
          <w:p w14:paraId="6FDB9F0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3.安装时间：合同签订后五个工作日内4.付款方式：维修完成验收后，采购人根据成交供应商提供的有效发票和相关资料，于30日内一次性支付所有费用。</w:t>
            </w:r>
          </w:p>
          <w:p w14:paraId="52F93AF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5.报价要求：</w:t>
            </w:r>
          </w:p>
          <w:p w14:paraId="7028F6D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highlight w:val="none"/>
                <w:lang w:val="en-US" w:eastAsia="zh-CN"/>
              </w:rPr>
              <w:t>本次报价须为人民币总价报价。报价内容包括但不限于人工费（包括投入该项目人员的数量、薪酬的构成）、交通费、安全、税金等。</w:t>
            </w:r>
          </w:p>
        </w:tc>
        <w:tc>
          <w:tcPr>
            <w:tcW w:w="2764" w:type="dxa"/>
            <w:noWrap w:val="0"/>
            <w:vAlign w:val="center"/>
          </w:tcPr>
          <w:p w14:paraId="40E2048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请填写自己公司针对每一条的响应具体情况</w:t>
            </w:r>
          </w:p>
        </w:tc>
        <w:tc>
          <w:tcPr>
            <w:tcW w:w="2190" w:type="dxa"/>
            <w:noWrap w:val="0"/>
            <w:vAlign w:val="center"/>
          </w:tcPr>
          <w:p w14:paraId="2750B20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完全响应。</w:t>
            </w:r>
          </w:p>
          <w:p w14:paraId="4F75BFE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不响应。</w:t>
            </w:r>
          </w:p>
          <w:p w14:paraId="3226FD7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部分不响应（请列举差异）：</w:t>
            </w:r>
          </w:p>
        </w:tc>
      </w:tr>
    </w:tbl>
    <w:p w14:paraId="56A26ED0">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注释：</w:t>
      </w:r>
    </w:p>
    <w:p w14:paraId="62FA4CD2">
      <w:pPr>
        <w:bidi w:val="0"/>
        <w:rPr>
          <w:rFonts w:hint="eastAsia" w:ascii="宋体" w:hAnsi="宋体" w:eastAsia="宋体" w:cs="宋体"/>
          <w:b/>
          <w:bCs/>
          <w:color w:val="FF0000"/>
          <w:sz w:val="28"/>
          <w:szCs w:val="28"/>
          <w:highlight w:val="none"/>
          <w:lang w:val="en-US" w:eastAsia="zh-CN"/>
        </w:rPr>
      </w:pPr>
      <w:r>
        <w:rPr>
          <w:rFonts w:hint="eastAsia" w:ascii="仿宋" w:hAnsi="仿宋" w:eastAsia="仿宋" w:cs="仿宋"/>
          <w:color w:val="auto"/>
          <w:sz w:val="24"/>
          <w:szCs w:val="24"/>
          <w:lang w:val="en-US" w:eastAsia="zh-CN"/>
        </w:rPr>
        <w:t>完全一致的，用概况语言陈述或承诺，无需全部复制；有更优响应或不能响应的差异，逐项/条说明。</w:t>
      </w:r>
    </w:p>
    <w:p w14:paraId="7F54AD01">
      <w:pPr>
        <w:jc w:val="both"/>
        <w:rPr>
          <w:rFonts w:hint="eastAsia" w:ascii="仿宋" w:hAnsi="仿宋" w:eastAsia="仿宋" w:cs="仿宋"/>
          <w:b/>
          <w:bCs/>
          <w:sz w:val="28"/>
          <w:szCs w:val="28"/>
          <w:lang w:val="en-US" w:eastAsia="zh-CN"/>
        </w:rPr>
      </w:pPr>
    </w:p>
    <w:p w14:paraId="060407F8">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供应商盖章：</w:t>
      </w:r>
    </w:p>
    <w:p w14:paraId="1ECA46DF">
      <w:pPr>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                                               日期：</w:t>
      </w:r>
    </w:p>
    <w:p w14:paraId="727E3E4D">
      <w:pPr>
        <w:rPr>
          <w:rFonts w:hint="eastAsia"/>
          <w:b/>
          <w:bCs/>
          <w:sz w:val="28"/>
          <w:szCs w:val="36"/>
          <w:lang w:val="en-US" w:eastAsia="zh-CN"/>
        </w:rPr>
      </w:pPr>
    </w:p>
    <w:bookmarkEnd w:id="56"/>
    <w:bookmarkEnd w:id="57"/>
    <w:p w14:paraId="4E61AD40">
      <w:pPr>
        <w:numPr>
          <w:ilvl w:val="0"/>
          <w:numId w:val="0"/>
        </w:numPr>
        <w:ind w:leftChars="0"/>
        <w:rPr>
          <w:rFonts w:hint="eastAsia" w:ascii="宋体" w:hAnsi="宋体" w:eastAsia="宋体" w:cs="宋体"/>
          <w:b/>
          <w:bCs/>
          <w:sz w:val="28"/>
          <w:szCs w:val="28"/>
          <w:highlight w:val="none"/>
          <w:lang w:val="en-US" w:eastAsia="zh-CN"/>
        </w:rPr>
      </w:pPr>
      <w:sdt>
        <w:sdtPr>
          <w:rPr>
            <w:rFonts w:hint="eastAsia" w:ascii="宋体" w:hAnsi="宋体" w:eastAsia="宋体" w:cs="宋体"/>
            <w:b w:val="0"/>
            <w:bCs/>
            <w:color w:val="auto"/>
            <w:kern w:val="2"/>
            <w:sz w:val="28"/>
            <w:szCs w:val="28"/>
            <w:highlight w:val="none"/>
            <w:lang w:val="en-US" w:eastAsia="zh-CN" w:bidi="ar-SA"/>
          </w:rPr>
          <w:id w:val="147462650"/>
          <w:lock w:val="sdtLocked"/>
          <w:placeholder>
            <w:docPart w:val="{7c382ca4-5aa3-4dc8-8a86-e03fb7c98d98}"/>
          </w:placeholder>
          <w:text w:multiLine="1"/>
        </w:sdtPr>
        <w:sdtEndPr>
          <w:rPr>
            <w:rFonts w:hint="eastAsia" w:ascii="宋体" w:hAnsi="宋体" w:eastAsia="宋体" w:cs="宋体"/>
            <w:b/>
            <w:bCs/>
            <w:color w:val="auto"/>
            <w:kern w:val="2"/>
            <w:sz w:val="28"/>
            <w:szCs w:val="28"/>
            <w:highlight w:val="none"/>
            <w:lang w:val="en-US" w:eastAsia="zh-CN" w:bidi="ar-SA"/>
          </w:rPr>
        </w:sdtEndPr>
        <w:sdtContent>
          <w:r>
            <w:rPr>
              <w:rFonts w:hint="eastAsia" w:ascii="宋体" w:hAnsi="宋体" w:eastAsia="宋体" w:cs="宋体"/>
              <w:b/>
              <w:bCs w:val="0"/>
              <w:color w:val="auto"/>
              <w:kern w:val="2"/>
              <w:sz w:val="28"/>
              <w:szCs w:val="28"/>
              <w:highlight w:val="none"/>
              <w:lang w:val="en-US" w:eastAsia="zh-CN" w:bidi="ar-SA"/>
            </w:rPr>
            <w:t>附件8、</w:t>
          </w:r>
          <w:r>
            <w:rPr>
              <w:rFonts w:hint="eastAsia" w:ascii="宋体" w:hAnsi="宋体" w:eastAsia="宋体" w:cs="宋体"/>
              <w:b/>
              <w:bCs/>
              <w:color w:val="auto"/>
              <w:kern w:val="2"/>
              <w:sz w:val="28"/>
              <w:szCs w:val="28"/>
              <w:highlight w:val="none"/>
              <w:lang w:val="en-US" w:eastAsia="zh-CN" w:bidi="ar-SA"/>
            </w:rPr>
            <w:t>既往案例</w:t>
          </w:r>
          <w:r>
            <w:rPr>
              <w:rFonts w:hint="eastAsia" w:ascii="仿宋" w:hAnsi="仿宋" w:eastAsia="仿宋" w:cs="仿宋"/>
              <w:b/>
              <w:bCs/>
              <w:color w:val="auto"/>
              <w:sz w:val="28"/>
              <w:szCs w:val="28"/>
              <w:highlight w:val="none"/>
              <w:vertAlign w:val="baseline"/>
              <w:lang w:val="en-US" w:eastAsia="zh-CN"/>
            </w:rPr>
            <w:t xml:space="preserve"> </w:t>
          </w:r>
        </w:sdtContent>
      </w:sdt>
    </w:p>
    <w:p w14:paraId="715A91D6">
      <w:pPr>
        <w:rPr>
          <w:rFonts w:hint="eastAsia"/>
        </w:rPr>
      </w:pPr>
    </w:p>
    <w:p w14:paraId="28A4202F">
      <w:pPr>
        <w:jc w:val="center"/>
        <w:rPr>
          <w:rFonts w:hint="eastAsia" w:ascii="仿宋" w:hAnsi="仿宋" w:eastAsia="仿宋" w:cs="仿宋"/>
          <w:sz w:val="28"/>
          <w:szCs w:val="28"/>
        </w:rPr>
      </w:pPr>
    </w:p>
    <w:bookmarkEnd w:id="58"/>
    <w:bookmarkEnd w:id="59"/>
    <w:p w14:paraId="08B18218">
      <w:pPr>
        <w:jc w:val="center"/>
        <w:rPr>
          <w:rFonts w:hint="eastAsia" w:ascii="仿宋" w:hAnsi="仿宋" w:eastAsia="仿宋" w:cs="仿宋"/>
          <w:b/>
          <w:bCs/>
          <w:sz w:val="28"/>
          <w:szCs w:val="28"/>
          <w:lang w:val="en-US" w:eastAsia="zh-CN"/>
        </w:rPr>
      </w:pPr>
    </w:p>
    <w:p w14:paraId="7940C0D4">
      <w:pPr>
        <w:jc w:val="center"/>
        <w:rPr>
          <w:rFonts w:hint="eastAsia" w:ascii="仿宋" w:hAnsi="仿宋" w:eastAsia="仿宋" w:cs="仿宋"/>
          <w:b/>
          <w:bCs/>
          <w:sz w:val="28"/>
          <w:szCs w:val="28"/>
          <w:lang w:val="en-US" w:eastAsia="zh-CN"/>
        </w:rPr>
      </w:pPr>
    </w:p>
    <w:p w14:paraId="75EC0520">
      <w:pPr>
        <w:jc w:val="center"/>
        <w:rPr>
          <w:rFonts w:hint="eastAsia" w:ascii="仿宋" w:hAnsi="仿宋" w:eastAsia="仿宋" w:cs="仿宋"/>
          <w:b/>
          <w:bCs/>
          <w:sz w:val="28"/>
          <w:szCs w:val="28"/>
          <w:lang w:val="en-US" w:eastAsia="zh-CN"/>
        </w:rPr>
      </w:pPr>
    </w:p>
    <w:p w14:paraId="2C71E5C2">
      <w:pPr>
        <w:jc w:val="center"/>
        <w:rPr>
          <w:rFonts w:hint="eastAsia" w:ascii="仿宋" w:hAnsi="仿宋" w:eastAsia="仿宋" w:cs="仿宋"/>
          <w:b/>
          <w:bCs/>
          <w:sz w:val="28"/>
          <w:szCs w:val="28"/>
          <w:lang w:val="en-US" w:eastAsia="zh-CN"/>
        </w:rPr>
      </w:pPr>
    </w:p>
    <w:p w14:paraId="6D2FFDF9">
      <w:pPr>
        <w:jc w:val="center"/>
        <w:rPr>
          <w:rFonts w:hint="eastAsia" w:ascii="仿宋" w:hAnsi="仿宋" w:eastAsia="仿宋" w:cs="仿宋"/>
          <w:b/>
          <w:bCs/>
          <w:sz w:val="28"/>
          <w:szCs w:val="28"/>
          <w:lang w:val="en-US" w:eastAsia="zh-CN"/>
        </w:rPr>
      </w:pPr>
    </w:p>
    <w:p w14:paraId="14620555">
      <w:pPr>
        <w:jc w:val="center"/>
        <w:rPr>
          <w:rFonts w:hint="eastAsia" w:ascii="仿宋" w:hAnsi="仿宋" w:eastAsia="仿宋" w:cs="仿宋"/>
          <w:b/>
          <w:bCs/>
          <w:sz w:val="28"/>
          <w:szCs w:val="28"/>
          <w:lang w:val="en-US" w:eastAsia="zh-CN"/>
        </w:rPr>
      </w:pPr>
    </w:p>
    <w:p w14:paraId="6952088C">
      <w:pPr>
        <w:jc w:val="center"/>
        <w:rPr>
          <w:rFonts w:hint="eastAsia" w:ascii="仿宋" w:hAnsi="仿宋" w:eastAsia="仿宋" w:cs="仿宋"/>
          <w:b/>
          <w:bCs/>
          <w:sz w:val="28"/>
          <w:szCs w:val="28"/>
          <w:lang w:val="en-US" w:eastAsia="zh-CN"/>
        </w:rPr>
      </w:pPr>
    </w:p>
    <w:p w14:paraId="7F8E3744">
      <w:pPr>
        <w:jc w:val="center"/>
        <w:rPr>
          <w:rFonts w:hint="eastAsia" w:ascii="仿宋" w:hAnsi="仿宋" w:eastAsia="仿宋" w:cs="仿宋"/>
          <w:b/>
          <w:bCs/>
          <w:sz w:val="28"/>
          <w:szCs w:val="28"/>
          <w:lang w:val="en-US" w:eastAsia="zh-CN"/>
        </w:rPr>
      </w:pPr>
    </w:p>
    <w:p w14:paraId="7EF143E9">
      <w:pPr>
        <w:jc w:val="center"/>
        <w:rPr>
          <w:rFonts w:hint="eastAsia" w:ascii="仿宋" w:hAnsi="仿宋" w:eastAsia="仿宋" w:cs="仿宋"/>
          <w:b/>
          <w:bCs/>
          <w:sz w:val="28"/>
          <w:szCs w:val="28"/>
          <w:lang w:val="en-US" w:eastAsia="zh-CN"/>
        </w:rPr>
      </w:pPr>
    </w:p>
    <w:p w14:paraId="584D4094">
      <w:pPr>
        <w:jc w:val="center"/>
        <w:rPr>
          <w:rFonts w:hint="eastAsia" w:ascii="仿宋" w:hAnsi="仿宋" w:eastAsia="仿宋" w:cs="仿宋"/>
          <w:b/>
          <w:bCs/>
          <w:sz w:val="28"/>
          <w:szCs w:val="28"/>
          <w:lang w:val="en-US" w:eastAsia="zh-CN"/>
        </w:rPr>
      </w:pPr>
    </w:p>
    <w:p w14:paraId="02D27B07">
      <w:pPr>
        <w:jc w:val="center"/>
        <w:rPr>
          <w:rFonts w:hint="eastAsia" w:ascii="仿宋" w:hAnsi="仿宋" w:eastAsia="仿宋" w:cs="仿宋"/>
          <w:b/>
          <w:bCs/>
          <w:sz w:val="28"/>
          <w:szCs w:val="28"/>
          <w:lang w:val="en-US" w:eastAsia="zh-CN"/>
        </w:rPr>
      </w:pPr>
    </w:p>
    <w:p w14:paraId="406CF4EB">
      <w:pPr>
        <w:jc w:val="center"/>
        <w:rPr>
          <w:rFonts w:hint="eastAsia" w:ascii="仿宋" w:hAnsi="仿宋" w:eastAsia="仿宋" w:cs="仿宋"/>
          <w:b/>
          <w:bCs/>
          <w:sz w:val="28"/>
          <w:szCs w:val="28"/>
          <w:lang w:val="en-US" w:eastAsia="zh-CN"/>
        </w:rPr>
      </w:pPr>
    </w:p>
    <w:p w14:paraId="44BE49CF">
      <w:pPr>
        <w:jc w:val="center"/>
        <w:rPr>
          <w:rFonts w:hint="eastAsia" w:ascii="仿宋" w:hAnsi="仿宋" w:eastAsia="仿宋" w:cs="仿宋"/>
          <w:b/>
          <w:bCs/>
          <w:sz w:val="28"/>
          <w:szCs w:val="28"/>
          <w:lang w:val="en-US" w:eastAsia="zh-CN"/>
        </w:rPr>
      </w:pPr>
    </w:p>
    <w:p w14:paraId="0016BFD9">
      <w:pPr>
        <w:jc w:val="center"/>
        <w:rPr>
          <w:rFonts w:hint="eastAsia" w:ascii="仿宋" w:hAnsi="仿宋" w:eastAsia="仿宋" w:cs="仿宋"/>
          <w:b/>
          <w:bCs/>
          <w:sz w:val="28"/>
          <w:szCs w:val="28"/>
          <w:lang w:val="en-US" w:eastAsia="zh-CN"/>
        </w:rPr>
      </w:pPr>
    </w:p>
    <w:p w14:paraId="1EAA6341">
      <w:pPr>
        <w:jc w:val="center"/>
        <w:rPr>
          <w:rFonts w:hint="eastAsia" w:ascii="仿宋" w:hAnsi="仿宋" w:eastAsia="仿宋" w:cs="仿宋"/>
          <w:b/>
          <w:bCs/>
          <w:sz w:val="28"/>
          <w:szCs w:val="28"/>
          <w:lang w:val="en-US" w:eastAsia="zh-CN"/>
        </w:rPr>
      </w:pPr>
    </w:p>
    <w:p w14:paraId="4AF26CD6">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供应商盖章：</w:t>
      </w:r>
    </w:p>
    <w:p w14:paraId="496A3D7D">
      <w:pPr>
        <w:jc w:val="center"/>
        <w:rPr>
          <w:rFonts w:hint="eastAsia" w:ascii="宋体" w:hAnsi="宋体" w:eastAsia="宋体" w:cs="宋体"/>
          <w:b/>
          <w:bCs/>
          <w:sz w:val="28"/>
          <w:szCs w:val="28"/>
          <w:highlight w:val="none"/>
          <w:lang w:val="en-US" w:eastAsia="zh-CN"/>
        </w:rPr>
      </w:pPr>
      <w:r>
        <w:rPr>
          <w:rFonts w:hint="eastAsia" w:ascii="仿宋" w:hAnsi="仿宋" w:eastAsia="仿宋" w:cs="仿宋"/>
          <w:b/>
          <w:bCs/>
          <w:sz w:val="28"/>
          <w:szCs w:val="28"/>
          <w:lang w:val="en-US" w:eastAsia="zh-CN"/>
        </w:rPr>
        <w:t xml:space="preserve">                日期：</w:t>
      </w:r>
      <w:sdt>
        <w:sdtPr>
          <w:rPr>
            <w:rFonts w:hint="eastAsia" w:ascii="宋体" w:hAnsi="宋体" w:eastAsia="宋体" w:cs="宋体"/>
            <w:b/>
            <w:bCs/>
            <w:kern w:val="2"/>
            <w:sz w:val="28"/>
            <w:szCs w:val="28"/>
            <w:highlight w:val="none"/>
            <w:lang w:val="en-US" w:eastAsia="zh-CN" w:bidi="ar-SA"/>
          </w:rPr>
          <w:id w:val="147462591"/>
          <w:lock w:val="sdtLocked"/>
          <w:placeholder>
            <w:docPart w:val="{a389d795-3146-4f91-abad-23958cb04527}"/>
          </w:placeholder>
          <w:showingPlcHdr/>
          <w:text w:multiLine="1"/>
        </w:sdtPr>
        <w:sdtEndPr>
          <w:rPr>
            <w:rFonts w:hint="eastAsia" w:ascii="宋体" w:hAnsi="宋体" w:eastAsia="宋体" w:cs="宋体"/>
            <w:b/>
            <w:bCs/>
            <w:kern w:val="2"/>
            <w:sz w:val="28"/>
            <w:szCs w:val="28"/>
            <w:highlight w:val="none"/>
            <w:lang w:val="en-US" w:eastAsia="zh-CN" w:bidi="ar-SA"/>
          </w:rPr>
        </w:sdtEndPr>
        <w:sdtContent>
          <w:r>
            <w:rPr>
              <w:color w:val="808080"/>
            </w:rPr>
            <w:t>单击此处输入文字。</w:t>
          </w:r>
        </w:sdtContent>
      </w:sdt>
    </w:p>
    <w:p w14:paraId="21657DB3">
      <w:pPr>
        <w:rPr>
          <w:rFonts w:hint="eastAsia"/>
          <w:b/>
          <w:bCs/>
          <w:lang w:val="en-US" w:eastAsia="zh-CN"/>
        </w:rPr>
      </w:pPr>
    </w:p>
    <w:p w14:paraId="5AEE4821">
      <w:pPr>
        <w:rPr>
          <w:rFonts w:hint="eastAsia"/>
          <w:b/>
          <w:bCs/>
          <w:lang w:val="en-US" w:eastAsia="zh-CN"/>
        </w:rPr>
      </w:pPr>
    </w:p>
    <w:p w14:paraId="6AC83B0E">
      <w:pPr>
        <w:rPr>
          <w:rFonts w:hint="default"/>
          <w:lang w:val="en-US" w:eastAsia="zh-CN"/>
        </w:rPr>
      </w:pPr>
    </w:p>
    <w:p w14:paraId="46E5279B">
      <w:pPr>
        <w:pStyle w:val="5"/>
        <w:rPr>
          <w:rFonts w:hint="default"/>
          <w:lang w:val="en-US" w:eastAsia="zh-CN"/>
        </w:rPr>
      </w:pPr>
    </w:p>
    <w:p w14:paraId="5EF1AF70"/>
    <w:p w14:paraId="32046038"/>
    <w:sectPr>
      <w:headerReference r:id="rId11" w:type="default"/>
      <w:footerReference r:id="rId12"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934D">
    <w:pPr>
      <w:tabs>
        <w:tab w:val="center" w:pos="4153"/>
        <w:tab w:val="right" w:pos="8306"/>
      </w:tabs>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23865">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E23865">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44F1A3C0">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E40A0">
    <w:pPr>
      <w:tabs>
        <w:tab w:val="center" w:pos="4153"/>
        <w:tab w:val="right" w:pos="8306"/>
      </w:tabs>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22246">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022246">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6D9690A8">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0C750">
    <w:pPr>
      <w:tabs>
        <w:tab w:val="center" w:pos="4153"/>
        <w:tab w:val="right" w:pos="8306"/>
      </w:tabs>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2B890">
                          <w:pPr>
                            <w:pStyle w:val="7"/>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D2B890">
                    <w:pPr>
                      <w:pStyle w:val="7"/>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10FF0F6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8A8B">
    <w:pPr>
      <w:framePr w:wrap="around" w:vAnchor="text" w:hAnchor="margin" w:xAlign="right" w:y="1"/>
      <w:tabs>
        <w:tab w:val="center" w:pos="4153"/>
        <w:tab w:val="right" w:pos="8306"/>
      </w:tabs>
      <w:spacing w:after="240"/>
    </w:pPr>
    <w:r>
      <w:fldChar w:fldCharType="begin"/>
    </w:r>
    <w:r>
      <w:instrText xml:space="preserve">PAGE  </w:instrText>
    </w:r>
    <w:r>
      <w:fldChar w:fldCharType="separate"/>
    </w:r>
    <w:r>
      <w:t>0</w:t>
    </w:r>
    <w:r>
      <w:fldChar w:fldCharType="end"/>
    </w:r>
  </w:p>
  <w:p w14:paraId="3E0FF81A">
    <w:pPr>
      <w:tabs>
        <w:tab w:val="center" w:pos="4153"/>
        <w:tab w:val="right" w:pos="8306"/>
      </w:tabs>
      <w:spacing w:after="2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E23D2">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34415" cy="1447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34415" cy="144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22895">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4pt;width:81.45pt;mso-position-horizontal:center;mso-position-horizontal-relative:margin;z-index:251662336;mso-width-relative:page;mso-height-relative:page;" filled="f" stroked="f" coordsize="21600,21600" o:gfxdata="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hTwBD0wAAAAQBAAAPAAAAAAAAAAEAIAAAACIAAABkcnMvZG93bnJldi54&#10;bWxQSwECFAAUAAAACACHTuJAV8HMJDgCAABiBAAADgAAAAAAAAABACAAAAAiAQAAZHJzL2Uyb0Rv&#10;Yy54bWxQSwUGAAAAAAYABgBZAQAAzAUAAAAA&#10;">
              <v:fill on="f" focussize="0,0"/>
              <v:stroke on="f" weight="0.5pt"/>
              <v:imagedata o:title=""/>
              <o:lock v:ext="edit" aspectratio="f"/>
              <v:textbox inset="0mm,0mm,0mm,0mm">
                <w:txbxContent>
                  <w:p w14:paraId="60022895">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414989"/>
    </w:sdtPr>
    <w:sdtEndPr>
      <w:rPr>
        <w:rFonts w:asciiTheme="minorEastAsia" w:hAnsiTheme="minorEastAsia"/>
        <w:b/>
        <w:bCs/>
      </w:rPr>
    </w:sdtEndPr>
    <w:sdtContent>
      <w:p w14:paraId="30545AF1">
        <w:pPr>
          <w:pStyle w:val="7"/>
          <w:jc w:val="center"/>
          <w:rPr>
            <w:rFonts w:asciiTheme="minorEastAsia" w:hAnsiTheme="minorEastAsia"/>
            <w:b/>
            <w:bCs/>
          </w:rPr>
        </w:pPr>
        <w:r>
          <w:rPr>
            <w:rFonts w:hint="eastAsia" w:asciiTheme="minorEastAsia" w:hAnsiTheme="minorEastAsia"/>
            <w:b/>
            <w:bCs/>
          </w:rPr>
          <w:t>第</w:t>
        </w:r>
        <w:r>
          <w:rPr>
            <w:rFonts w:asciiTheme="minorEastAsia" w:hAnsiTheme="minorEastAsia"/>
            <w:b/>
            <w:bCs/>
          </w:rPr>
          <w:fldChar w:fldCharType="begin"/>
        </w:r>
        <w:r>
          <w:rPr>
            <w:rFonts w:asciiTheme="minorEastAsia" w:hAnsiTheme="minorEastAsia"/>
            <w:b/>
            <w:bCs/>
          </w:rPr>
          <w:instrText xml:space="preserve">PAGE   \* MERGEFORMAT</w:instrText>
        </w:r>
        <w:r>
          <w:rPr>
            <w:rFonts w:asciiTheme="minorEastAsia" w:hAnsiTheme="minorEastAsia"/>
            <w:b/>
            <w:bCs/>
          </w:rPr>
          <w:fldChar w:fldCharType="separate"/>
        </w:r>
        <w:r>
          <w:rPr>
            <w:rFonts w:asciiTheme="minorEastAsia" w:hAnsiTheme="minorEastAsia"/>
            <w:b/>
            <w:bCs/>
            <w:lang w:val="zh-CN"/>
          </w:rPr>
          <w:t>38</w:t>
        </w:r>
        <w:r>
          <w:rPr>
            <w:rFonts w:asciiTheme="minorEastAsia" w:hAnsiTheme="minorEastAsia"/>
            <w:b/>
            <w:bCs/>
            <w:lang w:val="zh-CN"/>
          </w:rPr>
          <w:fldChar w:fldCharType="end"/>
        </w:r>
        <w:r>
          <w:rPr>
            <w:rFonts w:hint="eastAsia" w:asciiTheme="minorEastAsia" w:hAnsiTheme="minorEastAsia"/>
            <w:b/>
            <w:bCs/>
            <w:lang w:val="zh-CN"/>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77B54">
    <w:pPr>
      <w:pStyle w:val="8"/>
      <w:jc w:val="left"/>
      <w:rPr>
        <w:rFonts w:hint="default" w:eastAsiaTheme="minorEastAsia"/>
        <w:lang w:val="en-US" w:eastAsia="zh-CN"/>
      </w:rPr>
    </w:pPr>
    <w:r>
      <w:rPr>
        <w:rFonts w:hint="eastAsia"/>
        <w:lang w:val="en-US" w:eastAsia="zh-CN"/>
      </w:rPr>
      <w:t>附件1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65485">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0F2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39FD7">
    <w:pPr>
      <w:pStyle w:val="8"/>
      <w:jc w:val="left"/>
      <w:rPr>
        <w:sz w:val="16"/>
        <w:szCs w:val="16"/>
      </w:rPr>
    </w:pPr>
    <w:r>
      <w:rPr>
        <w:rFonts w:hint="eastAsia"/>
      </w:rPr>
      <w:drawing>
        <wp:inline distT="0" distB="0" distL="114300" distR="114300">
          <wp:extent cx="427990" cy="427990"/>
          <wp:effectExtent l="0" t="0" r="10160" b="10160"/>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427990" cy="427990"/>
                  </a:xfrm>
                  <a:prstGeom prst="rect">
                    <a:avLst/>
                  </a:prstGeom>
                </pic:spPr>
              </pic:pic>
            </a:graphicData>
          </a:graphic>
        </wp:inline>
      </w:drawing>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A3369"/>
    <w:multiLevelType w:val="singleLevel"/>
    <w:tmpl w:val="C4FA3369"/>
    <w:lvl w:ilvl="0" w:tentative="0">
      <w:start w:val="1"/>
      <w:numFmt w:val="decimal"/>
      <w:lvlText w:val="%1."/>
      <w:lvlJc w:val="left"/>
      <w:pPr>
        <w:ind w:left="425" w:hanging="425"/>
      </w:pPr>
      <w:rPr>
        <w:rFonts w:hint="default"/>
      </w:rPr>
    </w:lvl>
  </w:abstractNum>
  <w:abstractNum w:abstractNumId="1">
    <w:nsid w:val="EB3D0E99"/>
    <w:multiLevelType w:val="singleLevel"/>
    <w:tmpl w:val="EB3D0E99"/>
    <w:lvl w:ilvl="0" w:tentative="0">
      <w:start w:val="1"/>
      <w:numFmt w:val="chineseCounting"/>
      <w:suff w:val="nothing"/>
      <w:lvlText w:val="（%1）"/>
      <w:lvlJc w:val="left"/>
      <w:pPr>
        <w:ind w:left="0" w:firstLine="420"/>
      </w:pPr>
      <w:rPr>
        <w:rFonts w:hint="eastAsia"/>
      </w:rPr>
    </w:lvl>
  </w:abstractNum>
  <w:abstractNum w:abstractNumId="2">
    <w:nsid w:val="F6491380"/>
    <w:multiLevelType w:val="singleLevel"/>
    <w:tmpl w:val="F6491380"/>
    <w:lvl w:ilvl="0" w:tentative="0">
      <w:start w:val="1"/>
      <w:numFmt w:val="decimal"/>
      <w:lvlText w:val="%1."/>
      <w:lvlJc w:val="left"/>
      <w:pPr>
        <w:ind w:left="425" w:hanging="425"/>
      </w:pPr>
      <w:rPr>
        <w:rFonts w:hint="default"/>
      </w:rPr>
    </w:lvl>
  </w:abstractNum>
  <w:abstractNum w:abstractNumId="3">
    <w:nsid w:val="1C195271"/>
    <w:multiLevelType w:val="singleLevel"/>
    <w:tmpl w:val="1C195271"/>
    <w:lvl w:ilvl="0" w:tentative="0">
      <w:start w:val="1"/>
      <w:numFmt w:val="decimal"/>
      <w:lvlText w:val="%1."/>
      <w:lvlJc w:val="left"/>
      <w:pPr>
        <w:ind w:left="425" w:hanging="425"/>
      </w:pPr>
      <w:rPr>
        <w:rFonts w:hint="default"/>
      </w:rPr>
    </w:lvl>
  </w:abstractNum>
  <w:abstractNum w:abstractNumId="4">
    <w:nsid w:val="5480C6CA"/>
    <w:multiLevelType w:val="singleLevel"/>
    <w:tmpl w:val="5480C6CA"/>
    <w:lvl w:ilvl="0" w:tentative="0">
      <w:start w:val="1"/>
      <w:numFmt w:val="decimal"/>
      <w:suff w:val="nothing"/>
      <w:lvlText w:val="（%1）"/>
      <w:lvlJc w:val="left"/>
    </w:lvl>
  </w:abstractNum>
  <w:abstractNum w:abstractNumId="5">
    <w:nsid w:val="563E2149"/>
    <w:multiLevelType w:val="singleLevel"/>
    <w:tmpl w:val="563E2149"/>
    <w:lvl w:ilvl="0" w:tentative="0">
      <w:start w:val="1"/>
      <w:numFmt w:val="decimal"/>
      <w:lvlText w:val="(%1)"/>
      <w:lvlJc w:val="left"/>
      <w:pPr>
        <w:ind w:left="425" w:hanging="425"/>
      </w:pPr>
      <w:rPr>
        <w:rFonts w:hint="default"/>
      </w:rPr>
    </w:lvl>
  </w:abstractNum>
  <w:abstractNum w:abstractNumId="6">
    <w:nsid w:val="66D8F9D5"/>
    <w:multiLevelType w:val="singleLevel"/>
    <w:tmpl w:val="66D8F9D5"/>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F4471"/>
    <w:rsid w:val="7D6F4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4">
    <w:name w:val="heading 6"/>
    <w:basedOn w:val="1"/>
    <w:next w:val="1"/>
    <w:link w:val="12"/>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next w:val="1"/>
    <w:unhideWhenUsed/>
    <w:qFormat/>
    <w:uiPriority w:val="99"/>
    <w:pPr>
      <w:spacing w:after="120"/>
    </w:pPr>
  </w:style>
  <w:style w:type="paragraph" w:styleId="6">
    <w:name w:val="Plain Text"/>
    <w:basedOn w:val="1"/>
    <w:qFormat/>
    <w:uiPriority w:val="0"/>
    <w:rPr>
      <w:rFonts w:ascii="宋体" w:hAnsi="Courier New" w:eastAsia="华文宋体"/>
      <w:sz w:val="28"/>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6 Char"/>
    <w:link w:val="4"/>
    <w:qFormat/>
    <w:uiPriority w:val="0"/>
    <w:rPr>
      <w:rFonts w:ascii="Arial" w:hAnsi="Arial" w:eastAsia="黑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b1bcbad-c8c1-4118-95da-4411281edc32}"/>
        <w:style w:val=""/>
        <w:category>
          <w:name w:val="常规"/>
          <w:gallery w:val="placeholder"/>
        </w:category>
        <w:types>
          <w:type w:val="bbPlcHdr"/>
        </w:types>
        <w:behaviors>
          <w:behavior w:val="content"/>
        </w:behaviors>
        <w:description w:val=""/>
        <w:guid w:val="{0b1bcbad-c8c1-4118-95da-4411281edc32}"/>
      </w:docPartPr>
      <w:docPartBody>
        <w:p w14:paraId="63A7FF30">
          <w:r>
            <w:rPr>
              <w:color w:val="808080"/>
            </w:rPr>
            <w:t>单击此处输入文字。</w:t>
          </w:r>
        </w:p>
      </w:docPartBody>
    </w:docPart>
    <w:docPart>
      <w:docPartPr>
        <w:name w:val="{785121ce-9259-49bf-97ca-8f87bcf1105c}"/>
        <w:style w:val=""/>
        <w:category>
          <w:name w:val="常规"/>
          <w:gallery w:val="placeholder"/>
        </w:category>
        <w:types>
          <w:type w:val="bbPlcHdr"/>
        </w:types>
        <w:behaviors>
          <w:behavior w:val="content"/>
        </w:behaviors>
        <w:description w:val=""/>
        <w:guid w:val="{785121ce-9259-49bf-97ca-8f87bcf1105c}"/>
      </w:docPartPr>
      <w:docPartBody>
        <w:p w14:paraId="1ABAB010">
          <w:r>
            <w:rPr>
              <w:color w:val="808080"/>
            </w:rPr>
            <w:t>单击此处输入文字。</w:t>
          </w:r>
        </w:p>
      </w:docPartBody>
    </w:docPart>
    <w:docPart>
      <w:docPartPr>
        <w:name w:val="{7ecef930-f39d-464e-aacd-d9db9592a566}"/>
        <w:style w:val=""/>
        <w:category>
          <w:name w:val="常规"/>
          <w:gallery w:val="placeholder"/>
        </w:category>
        <w:types>
          <w:type w:val="bbPlcHdr"/>
        </w:types>
        <w:behaviors>
          <w:behavior w:val="content"/>
        </w:behaviors>
        <w:description w:val=""/>
        <w:guid w:val="{7ecef930-f39d-464e-aacd-d9db9592a566}"/>
      </w:docPartPr>
      <w:docPartBody>
        <w:p w14:paraId="256126AA">
          <w:r>
            <w:rPr>
              <w:color w:val="808080"/>
            </w:rPr>
            <w:t>单击此处输入文字。</w:t>
          </w:r>
        </w:p>
      </w:docPartBody>
    </w:docPart>
    <w:docPart>
      <w:docPartPr>
        <w:name w:val="{6ea49ac7-2e93-48ec-87fa-e8ac5e556536}"/>
        <w:style w:val=""/>
        <w:category>
          <w:name w:val="常规"/>
          <w:gallery w:val="placeholder"/>
        </w:category>
        <w:types>
          <w:type w:val="bbPlcHdr"/>
        </w:types>
        <w:behaviors>
          <w:behavior w:val="content"/>
        </w:behaviors>
        <w:description w:val=""/>
        <w:guid w:val="{6ea49ac7-2e93-48ec-87fa-e8ac5e556536}"/>
      </w:docPartPr>
      <w:docPartBody>
        <w:p w14:paraId="362A99B4">
          <w:r>
            <w:rPr>
              <w:color w:val="808080"/>
            </w:rPr>
            <w:t>单击此处输入文字。</w:t>
          </w:r>
        </w:p>
      </w:docPartBody>
    </w:docPart>
    <w:docPart>
      <w:docPartPr>
        <w:name w:val="{3dc8bdb6-56f1-4b45-a114-9793f3f5fb61}"/>
        <w:style w:val=""/>
        <w:category>
          <w:name w:val="常规"/>
          <w:gallery w:val="placeholder"/>
        </w:category>
        <w:types>
          <w:type w:val="bbPlcHdr"/>
        </w:types>
        <w:behaviors>
          <w:behavior w:val="content"/>
        </w:behaviors>
        <w:description w:val=""/>
        <w:guid w:val="{3dc8bdb6-56f1-4b45-a114-9793f3f5fb61}"/>
      </w:docPartPr>
      <w:docPartBody>
        <w:p w14:paraId="23A9A669">
          <w:r>
            <w:rPr>
              <w:color w:val="808080"/>
            </w:rPr>
            <w:t>单击此处输入文字。</w:t>
          </w:r>
        </w:p>
      </w:docPartBody>
    </w:docPart>
    <w:docPart>
      <w:docPartPr>
        <w:name w:val="{72c26999-2343-4622-a45a-cfdc2e2a1cee}"/>
        <w:style w:val=""/>
        <w:category>
          <w:name w:val="常规"/>
          <w:gallery w:val="placeholder"/>
        </w:category>
        <w:types>
          <w:type w:val="bbPlcHdr"/>
        </w:types>
        <w:behaviors>
          <w:behavior w:val="content"/>
        </w:behaviors>
        <w:description w:val=""/>
        <w:guid w:val="{72c26999-2343-4622-a45a-cfdc2e2a1cee}"/>
      </w:docPartPr>
      <w:docPartBody>
        <w:p w14:paraId="61D6DF8C">
          <w:r>
            <w:rPr>
              <w:color w:val="808080"/>
            </w:rPr>
            <w:t>单击此处输入文字。</w:t>
          </w:r>
        </w:p>
      </w:docPartBody>
    </w:docPart>
    <w:docPart>
      <w:docPartPr>
        <w:name w:val="{7c382ca4-5aa3-4dc8-8a86-e03fb7c98d98}"/>
        <w:style w:val=""/>
        <w:category>
          <w:name w:val="常规"/>
          <w:gallery w:val="placeholder"/>
        </w:category>
        <w:types>
          <w:type w:val="bbPlcHdr"/>
        </w:types>
        <w:behaviors>
          <w:behavior w:val="content"/>
        </w:behaviors>
        <w:description w:val=""/>
        <w:guid w:val="{7c382ca4-5aa3-4dc8-8a86-e03fb7c98d98}"/>
      </w:docPartPr>
      <w:docPartBody>
        <w:p w14:paraId="6CE09D2B">
          <w:r>
            <w:rPr>
              <w:color w:val="808080"/>
            </w:rPr>
            <w:t>单击此处输入文字。</w:t>
          </w:r>
        </w:p>
      </w:docPartBody>
    </w:docPart>
    <w:docPart>
      <w:docPartPr>
        <w:name w:val="{a389d795-3146-4f91-abad-23958cb04527}"/>
        <w:style w:val=""/>
        <w:category>
          <w:name w:val="常规"/>
          <w:gallery w:val="placeholder"/>
        </w:category>
        <w:types>
          <w:type w:val="bbPlcHdr"/>
        </w:types>
        <w:behaviors>
          <w:behavior w:val="content"/>
        </w:behaviors>
        <w:description w:val=""/>
        <w:guid w:val="{a389d795-3146-4f91-abad-23958cb04527}"/>
      </w:docPartPr>
      <w:docPartBody>
        <w:p w14:paraId="4B812DB7">
          <w:r>
            <w:rPr>
              <w:color w:val="808080"/>
            </w:rPr>
            <w:t>单击此处输入文字。</w:t>
          </w:r>
        </w:p>
      </w:docPartBody>
    </w:docPart>
    <w:docPart>
      <w:docPartPr>
        <w:name w:val="{01eab112-2910-4698-92fb-8c5773be5ea0}"/>
        <w:style w:val=""/>
        <w:category>
          <w:name w:val="常规"/>
          <w:gallery w:val="placeholder"/>
        </w:category>
        <w:types>
          <w:type w:val="bbPlcHdr"/>
        </w:types>
        <w:behaviors>
          <w:behavior w:val="content"/>
        </w:behaviors>
        <w:description w:val=""/>
        <w:guid w:val="{01eab112-2910-4698-92fb-8c5773be5ea0}"/>
      </w:docPartPr>
      <w:docPartBody>
        <w:p w14:paraId="5383F8A2">
          <w:r>
            <w:rPr>
              <w:color w:val="808080"/>
            </w:rPr>
            <w:t>单击此处输入文字。</w:t>
          </w:r>
        </w:p>
      </w:docPartBody>
    </w:docPart>
    <w:docPart>
      <w:docPartPr>
        <w:name w:val="{6e3a2796-3e41-4d9c-a0b4-abf44a7710ef}"/>
        <w:style w:val=""/>
        <w:category>
          <w:name w:val="常规"/>
          <w:gallery w:val="placeholder"/>
        </w:category>
        <w:types>
          <w:type w:val="bbPlcHdr"/>
        </w:types>
        <w:behaviors>
          <w:behavior w:val="content"/>
        </w:behaviors>
        <w:description w:val=""/>
        <w:guid w:val="{6e3a2796-3e41-4d9c-a0b4-abf44a7710ef}"/>
      </w:docPartPr>
      <w:docPartBody>
        <w:p w14:paraId="3D9D72DE">
          <w:r>
            <w:rPr>
              <w:color w:val="808080"/>
            </w:rPr>
            <w:t>选择一项。</w:t>
          </w:r>
        </w:p>
      </w:docPartBody>
    </w:docPart>
    <w:docPart>
      <w:docPartPr>
        <w:name w:val="{9ffba932-7eed-4041-a0b5-1b60ef577a9d}"/>
        <w:style w:val=""/>
        <w:category>
          <w:name w:val="常规"/>
          <w:gallery w:val="placeholder"/>
        </w:category>
        <w:types>
          <w:type w:val="bbPlcHdr"/>
        </w:types>
        <w:behaviors>
          <w:behavior w:val="content"/>
        </w:behaviors>
        <w:description w:val=""/>
        <w:guid w:val="{9ffba932-7eed-4041-a0b5-1b60ef577a9d}"/>
      </w:docPartPr>
      <w:docPartBody>
        <w:p w14:paraId="5F02DBC7">
          <w:r>
            <w:rPr>
              <w:color w:val="808080"/>
            </w:rPr>
            <w:t>单击此处输入文字。</w:t>
          </w:r>
        </w:p>
      </w:docPartBody>
    </w:docPart>
    <w:docPart>
      <w:docPartPr>
        <w:name w:val="{a9f9e5ea-fc40-4d6a-83d7-83be7f745313}"/>
        <w:style w:val=""/>
        <w:category>
          <w:name w:val="常规"/>
          <w:gallery w:val="placeholder"/>
        </w:category>
        <w:types>
          <w:type w:val="bbPlcHdr"/>
        </w:types>
        <w:behaviors>
          <w:behavior w:val="content"/>
        </w:behaviors>
        <w:description w:val=""/>
        <w:guid w:val="{a9f9e5ea-fc40-4d6a-83d7-83be7f745313}"/>
      </w:docPartPr>
      <w:docPartBody>
        <w:p w14:paraId="0727FECB">
          <w:r>
            <w:rPr>
              <w:color w:val="808080"/>
            </w:rPr>
            <w:t>单击此处输入文字。</w:t>
          </w:r>
        </w:p>
      </w:docPartBody>
    </w:docPart>
    <w:docPart>
      <w:docPartPr>
        <w:name w:val="{5b9abcb7-ef0e-4be8-9700-48c6597210ba}"/>
        <w:style w:val=""/>
        <w:category>
          <w:name w:val="常规"/>
          <w:gallery w:val="placeholder"/>
        </w:category>
        <w:types>
          <w:type w:val="bbPlcHdr"/>
        </w:types>
        <w:behaviors>
          <w:behavior w:val="content"/>
        </w:behaviors>
        <w:description w:val=""/>
        <w:guid w:val="{5b9abcb7-ef0e-4be8-9700-48c6597210ba}"/>
      </w:docPartPr>
      <w:docPartBody>
        <w:p w14:paraId="30D932F9">
          <w:r>
            <w:rPr>
              <w:color w:val="808080"/>
            </w:rPr>
            <w:t>单击此处输入文字。</w:t>
          </w:r>
        </w:p>
      </w:docPartBody>
    </w:docPart>
    <w:docPart>
      <w:docPartPr>
        <w:name w:val="{b45a2389-fa64-4b03-8287-21536946414b}"/>
        <w:style w:val=""/>
        <w:category>
          <w:name w:val="常规"/>
          <w:gallery w:val="placeholder"/>
        </w:category>
        <w:types>
          <w:type w:val="bbPlcHdr"/>
        </w:types>
        <w:behaviors>
          <w:behavior w:val="content"/>
        </w:behaviors>
        <w:description w:val=""/>
        <w:guid w:val="{b45a2389-fa64-4b03-8287-21536946414b}"/>
      </w:docPartPr>
      <w:docPartBody>
        <w:p w14:paraId="382CAD17">
          <w:r>
            <w:rPr>
              <w:color w:val="808080"/>
            </w:rPr>
            <w:t>单击此处输入文字。</w:t>
          </w:r>
        </w:p>
      </w:docPartBody>
    </w:docPart>
    <w:docPart>
      <w:docPartPr>
        <w:name w:val="{42bb0c83-d97f-40af-b0d1-fb966128f612}"/>
        <w:style w:val=""/>
        <w:category>
          <w:name w:val="常规"/>
          <w:gallery w:val="placeholder"/>
        </w:category>
        <w:types>
          <w:type w:val="bbPlcHdr"/>
        </w:types>
        <w:behaviors>
          <w:behavior w:val="content"/>
        </w:behaviors>
        <w:description w:val=""/>
        <w:guid w:val="{42bb0c83-d97f-40af-b0d1-fb966128f612}"/>
      </w:docPartPr>
      <w:docPartBody>
        <w:p w14:paraId="50A2DF24">
          <w:r>
            <w:rPr>
              <w:color w:val="808080"/>
            </w:rPr>
            <w:t>单击此处输入文字。</w:t>
          </w:r>
        </w:p>
      </w:docPartBody>
    </w:docPart>
    <w:docPart>
      <w:docPartPr>
        <w:name w:val="{b824be04-c72a-49c3-a7ab-3db819562b2b}"/>
        <w:style w:val=""/>
        <w:category>
          <w:name w:val="常规"/>
          <w:gallery w:val="placeholder"/>
        </w:category>
        <w:types>
          <w:type w:val="bbPlcHdr"/>
        </w:types>
        <w:behaviors>
          <w:behavior w:val="content"/>
        </w:behaviors>
        <w:description w:val=""/>
        <w:guid w:val="{b824be04-c72a-49c3-a7ab-3db819562b2b}"/>
      </w:docPartPr>
      <w:docPartBody>
        <w:p w14:paraId="19546494">
          <w:r>
            <w:rPr>
              <w:color w:val="808080"/>
            </w:rPr>
            <w:t>选择一项。</w:t>
          </w:r>
        </w:p>
      </w:docPartBody>
    </w:docPart>
    <w:docPart>
      <w:docPartPr>
        <w:name w:val="{df1ceaef-79bc-43c4-87a9-e821533b6635}"/>
        <w:style w:val=""/>
        <w:category>
          <w:name w:val="常规"/>
          <w:gallery w:val="placeholder"/>
        </w:category>
        <w:types>
          <w:type w:val="bbPlcHdr"/>
        </w:types>
        <w:behaviors>
          <w:behavior w:val="content"/>
        </w:behaviors>
        <w:description w:val=""/>
        <w:guid w:val="{df1ceaef-79bc-43c4-87a9-e821533b6635}"/>
      </w:docPartPr>
      <w:docPartBody>
        <w:p w14:paraId="30FD2D93">
          <w:r>
            <w:rPr>
              <w:color w:val="808080"/>
            </w:rPr>
            <w:t>选择一项。</w:t>
          </w:r>
        </w:p>
      </w:docPartBody>
    </w:docPart>
    <w:docPart>
      <w:docPartPr>
        <w:name w:val="{ce16e4d0-e72f-4718-9617-bf227f5308d5}"/>
        <w:style w:val=""/>
        <w:category>
          <w:name w:val="常规"/>
          <w:gallery w:val="placeholder"/>
        </w:category>
        <w:types>
          <w:type w:val="bbPlcHdr"/>
        </w:types>
        <w:behaviors>
          <w:behavior w:val="content"/>
        </w:behaviors>
        <w:description w:val=""/>
        <w:guid w:val="{ce16e4d0-e72f-4718-9617-bf227f5308d5}"/>
      </w:docPartPr>
      <w:docPartBody>
        <w:p w14:paraId="53A12695">
          <w:r>
            <w:rPr>
              <w:color w:val="808080"/>
            </w:rPr>
            <w:t>选择一项。</w:t>
          </w:r>
        </w:p>
      </w:docPartBody>
    </w:docPart>
    <w:docPart>
      <w:docPartPr>
        <w:name w:val="{c8328c7e-7cec-4b0d-bc05-e5f0c85bb1cb}"/>
        <w:style w:val=""/>
        <w:category>
          <w:name w:val="常规"/>
          <w:gallery w:val="placeholder"/>
        </w:category>
        <w:types>
          <w:type w:val="bbPlcHdr"/>
        </w:types>
        <w:behaviors>
          <w:behavior w:val="content"/>
        </w:behaviors>
        <w:description w:val=""/>
        <w:guid w:val="{c8328c7e-7cec-4b0d-bc05-e5f0c85bb1cb}"/>
      </w:docPartPr>
      <w:docPartBody>
        <w:p w14:paraId="68989E85">
          <w:r>
            <w:rPr>
              <w:color w:val="808080"/>
            </w:rPr>
            <w:t>单击此处输入文字。</w:t>
          </w:r>
        </w:p>
      </w:docPartBody>
    </w:docPart>
    <w:docPart>
      <w:docPartPr>
        <w:name w:val="{4230519d-6c9d-4e33-9d04-a93e6d048243}"/>
        <w:style w:val=""/>
        <w:category>
          <w:name w:val="常规"/>
          <w:gallery w:val="placeholder"/>
        </w:category>
        <w:types>
          <w:type w:val="bbPlcHdr"/>
        </w:types>
        <w:behaviors>
          <w:behavior w:val="content"/>
        </w:behaviors>
        <w:description w:val=""/>
        <w:guid w:val="{4230519d-6c9d-4e33-9d04-a93e6d048243}"/>
      </w:docPartPr>
      <w:docPartBody>
        <w:p w14:paraId="4FB4562E">
          <w:r>
            <w:rPr>
              <w:color w:val="808080"/>
            </w:rPr>
            <w:t>单击此处输入文字。</w:t>
          </w:r>
        </w:p>
      </w:docPartBody>
    </w:docPart>
    <w:docPart>
      <w:docPartPr>
        <w:name w:val="{63aae0fe-e5ed-4a04-b91b-9594b0aa8fbd}"/>
        <w:style w:val=""/>
        <w:category>
          <w:name w:val="常规"/>
          <w:gallery w:val="placeholder"/>
        </w:category>
        <w:types>
          <w:type w:val="bbPlcHdr"/>
        </w:types>
        <w:behaviors>
          <w:behavior w:val="content"/>
        </w:behaviors>
        <w:description w:val=""/>
        <w:guid w:val="{63aae0fe-e5ed-4a04-b91b-9594b0aa8fbd}"/>
      </w:docPartPr>
      <w:docPartBody>
        <w:p w14:paraId="0A13364C">
          <w:r>
            <w:rPr>
              <w:color w:val="808080"/>
            </w:rPr>
            <w:t>单击此处输入文字。</w:t>
          </w:r>
        </w:p>
      </w:docPartBody>
    </w:docPart>
    <w:docPart>
      <w:docPartPr>
        <w:name w:val="{fa6b9719-0de0-494c-a768-26fdf3a77e4c}"/>
        <w:style w:val=""/>
        <w:category>
          <w:name w:val="常规"/>
          <w:gallery w:val="placeholder"/>
        </w:category>
        <w:types>
          <w:type w:val="bbPlcHdr"/>
        </w:types>
        <w:behaviors>
          <w:behavior w:val="content"/>
        </w:behaviors>
        <w:description w:val=""/>
        <w:guid w:val="{fa6b9719-0de0-494c-a768-26fdf3a77e4c}"/>
      </w:docPartPr>
      <w:docPartBody>
        <w:p w14:paraId="2908F37A">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2025-05-15T00:35:00Z</dcterms:created>
  <dc:creator>醒着做梦</dc:creator>
  <cp:lastModifiedBy>醒着做梦</cp:lastModifiedBy>
  <dcterms:modified xsi:type="dcterms:W3CDTF">2025-05-15T00:36:04Z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0561ED07941046B79ED48264B5EC43B2_11</vt:lpwstr>
  </property>
  <property fmtid="{D5CDD505-2E9C-101B-9397-08002B2CF9AE}" pid="4" name="KSOTemplateDocerSaveRecord">
    <vt:lpwstr>eyJoZGlkIjoiMmJkZjI4Mjg1YmY3OTVjNzE5NDhlNGYzNDk0ZDNlZWEiLCJ1c2VySWQiOiI3MDc4MTMzODgifQ==</vt:lpwstr>
  </property>
</Properties>
</file>