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1276"/>
        </w:tabs>
        <w:spacing w:line="360" w:lineRule="auto"/>
        <w:rPr>
          <w:rFonts w:ascii="宋体" w:eastAsia="宋体" w:cs="宋体"/>
          <w:color w:val="000000"/>
          <w:sz w:val="24"/>
          <w:szCs w:val="24"/>
        </w:rPr>
      </w:pPr>
      <w:r>
        <w:rPr>
          <w:rFonts w:hint="eastAsia" w:ascii="方正黑体简体" w:hAnsi="方正黑体简体" w:eastAsia="方正黑体简体" w:cs="方正黑体简体"/>
          <w:color w:val="000000"/>
          <w:sz w:val="32"/>
          <w:szCs w:val="32"/>
        </w:rPr>
        <w:t>附件</w:t>
      </w:r>
      <w:r>
        <w:rPr>
          <w:rFonts w:hint="eastAsia" w:ascii="方正黑体简体" w:hAnsi="方正黑体简体" w:eastAsia="方正黑体简体" w:cs="方正黑体简体"/>
          <w:color w:val="000000"/>
          <w:sz w:val="32"/>
          <w:szCs w:val="32"/>
          <w:lang w:val="en-US" w:eastAsia="zh-CN"/>
        </w:rPr>
        <w:t>1</w:t>
      </w:r>
      <w:r>
        <w:rPr>
          <w:rFonts w:ascii="宋体" w:eastAsia="宋体" w:cs="宋体"/>
          <w:color w:val="000000"/>
          <w:sz w:val="24"/>
          <w:szCs w:val="24"/>
        </w:rPr>
        <w:t>  </w:t>
      </w:r>
    </w:p>
    <w:tbl>
      <w:tblPr>
        <w:tblStyle w:val="4"/>
        <w:tblW w:w="8521" w:type="dxa"/>
        <w:tblInd w:w="-2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468"/>
        <w:gridCol w:w="70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46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exact"/>
              <w:rPr>
                <w:rFonts w:ascii="方正仿宋简体" w:hAnsi="方正仿宋简体" w:eastAsia="方正仿宋简体" w:cs="方正仿宋简体"/>
                <w:sz w:val="24"/>
                <w:szCs w:val="24"/>
                <w:shd w:val="clear" w:color="auto" w:fill="FFFFFF"/>
              </w:rPr>
            </w:pPr>
            <w:r>
              <w:rPr>
                <w:rFonts w:hint="eastAsia" w:ascii="方正黑体简体" w:hAnsi="方正黑体简体" w:eastAsia="方正黑体简体" w:cs="方正黑体简体"/>
                <w:sz w:val="28"/>
                <w:szCs w:val="28"/>
                <w:shd w:val="clear" w:color="auto" w:fill="FFFFFF"/>
              </w:rPr>
              <w:t>项目名称</w:t>
            </w:r>
          </w:p>
        </w:tc>
        <w:tc>
          <w:tcPr>
            <w:tcW w:w="705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tcPr>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textAlignment w:val="auto"/>
              <w:rPr>
                <w:rFonts w:hint="default" w:ascii="方正仿宋简体" w:hAnsi="方正仿宋简体" w:eastAsia="方正仿宋简体" w:cs="方正仿宋简体"/>
                <w:bCs/>
                <w:color w:val="auto"/>
                <w:sz w:val="28"/>
                <w:szCs w:val="28"/>
                <w:shd w:val="clear" w:color="auto" w:fill="FFFFFF"/>
                <w:lang w:val="en-US"/>
              </w:rPr>
            </w:pPr>
            <w:r>
              <w:rPr>
                <w:rStyle w:val="6"/>
                <w:rFonts w:hint="eastAsia" w:ascii="方正黑体简体" w:hAnsi="方正黑体简体" w:eastAsia="方正黑体简体" w:cs="方正黑体简体"/>
                <w:b w:val="0"/>
                <w:bCs/>
                <w:sz w:val="24"/>
                <w:szCs w:val="24"/>
                <w:shd w:val="clear" w:color="auto" w:fill="FFFFFF"/>
                <w:lang w:val="en-US" w:eastAsia="zh-CN"/>
              </w:rPr>
              <w:t xml:space="preserve"> 成都市成华区中医医院生物安全柜和超净工作台采购项目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3" w:hRule="atLeast"/>
        </w:trPr>
        <w:tc>
          <w:tcPr>
            <w:tcW w:w="8521" w:type="dxa"/>
            <w:gridSpan w:val="2"/>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exact"/>
              <w:rPr>
                <w:rFonts w:hint="eastAsia" w:ascii="方正仿宋简体" w:hAnsi="方正仿宋简体" w:eastAsia="方正仿宋简体" w:cs="方正仿宋简体"/>
                <w:color w:val="FF0000"/>
                <w:sz w:val="24"/>
                <w:szCs w:val="24"/>
                <w:shd w:val="clear" w:color="auto" w:fill="FFFFFF"/>
              </w:rPr>
            </w:pPr>
            <w:r>
              <w:rPr>
                <w:rFonts w:hint="eastAsia" w:ascii="方正仿宋简体" w:hAnsi="方正仿宋简体" w:eastAsia="方正仿宋简体" w:cs="方正仿宋简体"/>
                <w:sz w:val="24"/>
                <w:szCs w:val="24"/>
                <w:shd w:val="clear" w:color="auto" w:fill="FFFFFF"/>
              </w:rPr>
              <w:t>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3" w:hRule="atLeast"/>
        </w:trPr>
        <w:tc>
          <w:tcPr>
            <w:tcW w:w="8521" w:type="dxa"/>
            <w:gridSpan w:val="2"/>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both"/>
              <w:rPr>
                <w:rFonts w:hint="eastAsia" w:ascii="方正仿宋简体" w:hAnsi="方正仿宋简体" w:eastAsia="方正仿宋简体" w:cs="方正仿宋简体"/>
                <w:b/>
                <w:color w:val="auto"/>
                <w:sz w:val="21"/>
                <w:szCs w:val="21"/>
                <w:lang w:val="en-US" w:eastAsia="zh-CN"/>
              </w:rPr>
            </w:pPr>
            <w:r>
              <w:rPr>
                <w:rFonts w:hint="eastAsia" w:ascii="方正仿宋简体" w:hAnsi="方正仿宋简体" w:eastAsia="方正仿宋简体" w:cs="方正仿宋简体"/>
                <w:b/>
                <w:color w:val="auto"/>
                <w:sz w:val="21"/>
                <w:szCs w:val="21"/>
                <w:lang w:val="en-US" w:eastAsia="zh-CN"/>
              </w:rPr>
              <w:t>一、</w:t>
            </w:r>
            <w:r>
              <w:rPr>
                <w:rFonts w:hint="eastAsia" w:ascii="方正仿宋简体" w:hAnsi="方正仿宋简体" w:eastAsia="方正仿宋简体" w:cs="方正仿宋简体"/>
                <w:b/>
                <w:color w:val="auto"/>
                <w:sz w:val="21"/>
                <w:szCs w:val="21"/>
              </w:rPr>
              <w:t>生物安全柜</w:t>
            </w:r>
            <w:r>
              <w:rPr>
                <w:rFonts w:hint="eastAsia" w:ascii="方正仿宋简体" w:hAnsi="方正仿宋简体" w:eastAsia="方正仿宋简体" w:cs="方正仿宋简体"/>
                <w:b/>
                <w:color w:val="auto"/>
                <w:sz w:val="21"/>
                <w:szCs w:val="21"/>
                <w:lang w:eastAsia="zh-CN"/>
              </w:rPr>
              <w:t>：</w:t>
            </w:r>
            <w:r>
              <w:rPr>
                <w:rFonts w:hint="eastAsia" w:ascii="方正仿宋简体" w:hAnsi="方正仿宋简体" w:eastAsia="方正仿宋简体" w:cs="方正仿宋简体"/>
                <w:b/>
                <w:color w:val="auto"/>
                <w:sz w:val="21"/>
                <w:szCs w:val="21"/>
                <w:lang w:val="en-US" w:eastAsia="zh-CN"/>
              </w:rPr>
              <w:t>数量2台，预算6万元/台。</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1.气流模式：30%外排，70%循环</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*2.流入气流平均风速0.53±0.025m/s，下降气流平均风速0.35±0.025m/s</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*3.主副过滤器都采用进口ULPA超高效空气过滤器，针对颗粒直径≤0.12um，过滤效率≥99.9995%，空气洁净度达10级，提供证明文件</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4.安全柜出厂前使用ATI泄露扫描仪进行不少于2次的过滤器完整性测试</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*5.在线实时监测并条形码显示高效过滤器的使用寿命，具有过滤器失效声光报警功能，保证实验的安全性，提供证明文件</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6.进口单风机设计，风速可自动调节，故障率低，噪音小，与风速传感器联动</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*7.工作区和外排出风口处各配备一个高灵敏度、高精度的微风速传感器，非压差传感器，真实、实时检测风速，提供实物照片证明</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8.LCD液晶屏显示，可显示工作区温度、气流流速、时间、过滤膜使用寿命等系统参数</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9.温度传感器：可实时检测并显示温度，监测风机运行及操作区安全状态</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*10.前窗采用手动升降方式，具有安全高度±5mm高精度上、下限位，声光报警</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11.工作区三侧壁板为一体化成型，304不锈钢材质，双层侧壁形成负压保护</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12.整个工作台面下对应面积全部为集液槽，304不锈钢，有排污阀，方便清洗消毒</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13.玻璃前窗采用倾角人性化设计，提高了操作人员在安全柜前的操作舒适性</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14. 具有紫外灯预约功能，紫外灯和日光灯不得安装在工作区背面或工作区侧面，避免直接照射到操作人员，确保使用安全</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15.前窗玻璃门采用不低于6mm安全钢化玻璃，具有良好的防爆、防碎及防紫外的功能</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16.出厂前通过严格的压力衰减法检测：加压到500Pa，保持30min后气压不低于450Pa</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17.通过碘化钾法测试，前窗操作口的保护因子不小于1×10</w:t>
            </w:r>
            <w:r>
              <w:rPr>
                <w:rFonts w:hint="eastAsia" w:ascii="方正仿宋简体" w:hAnsi="方正仿宋简体" w:eastAsia="方正仿宋简体" w:cs="方正仿宋简体"/>
                <w:color w:val="auto"/>
                <w:sz w:val="21"/>
                <w:szCs w:val="21"/>
                <w:vertAlign w:val="superscript"/>
              </w:rPr>
              <w:t>5</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 xml:space="preserve">18.安全性能保障：具备紫外系统、荧光灯、前窗的连锁系统；具备低风速报警功能；具备前窗位置异位报警功能；具备前窗侧壁抗扰流系统，可避免泄漏 </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19.联动控制：通过专业的联动控制芯片，与净化工程的排风系统联动，可提供截止阀、风机等，并自动控制</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20.可选配与主机同一品牌的活性炭过滤器装置，且活性炭过滤装置面板能实时显示使用寿命，具有失效报警功能</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21.柜内电源：双防水插座设计，插座位于安全柜左右两侧，操作更加灵活方便</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22.具有水阀、气阀、真空阀等阀门预留孔，位于安全柜左右两侧，操作更加灵活方便</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 xml:space="preserve">*23.外形尺寸:1040mm*790mm*2130mm±10mm，工作区长尺寸：950mm*575mm*625mm±10mm </w:t>
            </w:r>
          </w:p>
          <w:p>
            <w:pPr>
              <w:rPr>
                <w:rFonts w:hint="eastAsia" w:ascii="方正仿宋简体" w:hAnsi="方正仿宋简体" w:eastAsia="方正仿宋简体" w:cs="方正仿宋简体"/>
                <w:sz w:val="24"/>
                <w:szCs w:val="24"/>
                <w:shd w:val="clear" w:color="auto" w:fill="FFFFFF"/>
              </w:rPr>
            </w:pPr>
            <w:r>
              <w:rPr>
                <w:rFonts w:hint="eastAsia" w:ascii="方正仿宋简体" w:hAnsi="方正仿宋简体" w:eastAsia="方正仿宋简体" w:cs="方正仿宋简体"/>
                <w:color w:val="auto"/>
                <w:sz w:val="21"/>
                <w:szCs w:val="21"/>
              </w:rPr>
              <w:t>*24.质保≥2年，产品具有医疗器械注册证</w:t>
            </w:r>
            <w:bookmarkStart w:id="0" w:name="_Hlk101942765"/>
            <w:r>
              <w:rPr>
                <w:rFonts w:hint="eastAsia" w:ascii="方正仿宋简体" w:hAnsi="方正仿宋简体" w:eastAsia="方正仿宋简体" w:cs="方正仿宋简体"/>
                <w:color w:val="auto"/>
                <w:sz w:val="21"/>
                <w:szCs w:val="21"/>
              </w:rPr>
              <w:t>、EN12469-GS认证和NSF49认证</w:t>
            </w:r>
            <w:bookmarkEnd w:id="0"/>
          </w:p>
          <w:p>
            <w:pPr>
              <w:rPr>
                <w:rFonts w:hint="eastAsia" w:ascii="方正仿宋简体" w:hAnsi="方正仿宋简体" w:eastAsia="方正仿宋简体" w:cs="方正仿宋简体"/>
                <w:b/>
                <w:bCs/>
                <w:color w:val="auto"/>
                <w:sz w:val="21"/>
                <w:szCs w:val="21"/>
                <w:lang w:val="en-US" w:eastAsia="zh-CN"/>
              </w:rPr>
            </w:pPr>
            <w:r>
              <w:rPr>
                <w:rFonts w:hint="eastAsia" w:ascii="方正仿宋简体" w:hAnsi="方正仿宋简体" w:eastAsia="方正仿宋简体" w:cs="方正仿宋简体"/>
                <w:b/>
                <w:bCs/>
                <w:color w:val="auto"/>
                <w:sz w:val="21"/>
                <w:szCs w:val="21"/>
                <w:lang w:val="en-US" w:eastAsia="zh-CN"/>
              </w:rPr>
              <w:t>二、超净工作台：数量1台，预算0.99万元</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lang w:val="en-US" w:eastAsia="zh-CN"/>
              </w:rPr>
              <w:t>1.</w:t>
            </w:r>
            <w:r>
              <w:rPr>
                <w:rFonts w:hint="eastAsia" w:ascii="方正仿宋简体" w:hAnsi="方正仿宋简体" w:eastAsia="方正仿宋简体" w:cs="方正仿宋简体"/>
                <w:color w:val="auto"/>
                <w:sz w:val="21"/>
                <w:szCs w:val="21"/>
              </w:rPr>
              <w:t>洁净台分类：垂直层流、单面操作；</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lang w:val="en-US" w:eastAsia="zh-CN"/>
              </w:rPr>
              <w:t>2.</w:t>
            </w:r>
            <w:r>
              <w:rPr>
                <w:rFonts w:hint="eastAsia" w:ascii="方正仿宋简体" w:hAnsi="方正仿宋简体" w:eastAsia="方正仿宋简体" w:cs="方正仿宋简体"/>
                <w:color w:val="auto"/>
                <w:sz w:val="21"/>
                <w:szCs w:val="21"/>
              </w:rPr>
              <w:t>外部尺寸:≥1060mm×620mm×1850mm；内部尺寸:≥93</w:t>
            </w:r>
            <w:r>
              <w:rPr>
                <w:rFonts w:hint="eastAsia" w:ascii="方正仿宋简体" w:hAnsi="方正仿宋简体" w:eastAsia="方正仿宋简体" w:cs="方正仿宋简体"/>
                <w:color w:val="auto"/>
                <w:sz w:val="21"/>
                <w:szCs w:val="21"/>
                <w:lang w:val="en-US" w:eastAsia="zh-CN"/>
              </w:rPr>
              <w:t>5</w:t>
            </w:r>
            <w:r>
              <w:rPr>
                <w:rFonts w:hint="eastAsia" w:ascii="方正仿宋简体" w:hAnsi="方正仿宋简体" w:eastAsia="方正仿宋简体" w:cs="方正仿宋简体"/>
                <w:color w:val="auto"/>
                <w:sz w:val="21"/>
                <w:szCs w:val="21"/>
              </w:rPr>
              <w:t>mm ×530mm×650mm；</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lang w:val="en-US" w:eastAsia="zh-CN"/>
              </w:rPr>
              <w:t>3.</w:t>
            </w:r>
            <w:r>
              <w:rPr>
                <w:rFonts w:hint="eastAsia" w:ascii="方正仿宋简体" w:hAnsi="方正仿宋简体" w:eastAsia="方正仿宋简体" w:cs="方正仿宋简体"/>
                <w:color w:val="auto"/>
                <w:sz w:val="21"/>
                <w:szCs w:val="21"/>
              </w:rPr>
              <w:t>气流流速：≥0.30～0.45m/s；</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lang w:val="en-US" w:eastAsia="zh-CN"/>
              </w:rPr>
              <w:t>4.</w:t>
            </w:r>
            <w:r>
              <w:rPr>
                <w:rFonts w:hint="eastAsia" w:ascii="方正仿宋简体" w:hAnsi="方正仿宋简体" w:eastAsia="方正仿宋简体" w:cs="方正仿宋简体"/>
                <w:color w:val="auto"/>
                <w:sz w:val="21"/>
                <w:szCs w:val="21"/>
              </w:rPr>
              <w:t>紫外灯功率：20W；LED日光灯功率：12W；</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lang w:val="en-US" w:eastAsia="zh-CN"/>
              </w:rPr>
              <w:t>5.</w:t>
            </w:r>
            <w:r>
              <w:rPr>
                <w:rFonts w:hint="eastAsia" w:ascii="方正仿宋简体" w:hAnsi="方正仿宋简体" w:eastAsia="方正仿宋简体" w:cs="方正仿宋简体"/>
                <w:color w:val="auto"/>
                <w:sz w:val="21"/>
                <w:szCs w:val="21"/>
              </w:rPr>
              <w:t>前窗玻璃最大开口高度：≥400mm；前窗玻璃开口安全操作高度：200-350mm；</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噪音≤65dB(A)；照明：≥300lx；</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lang w:val="en-US" w:eastAsia="zh-CN"/>
              </w:rPr>
              <w:t>6.</w:t>
            </w:r>
            <w:r>
              <w:rPr>
                <w:rFonts w:hint="eastAsia" w:ascii="方正仿宋简体" w:hAnsi="方正仿宋简体" w:eastAsia="方正仿宋简体" w:cs="方正仿宋简体"/>
                <w:color w:val="auto"/>
                <w:sz w:val="21"/>
                <w:szCs w:val="21"/>
              </w:rPr>
              <w:t>风机：转速:≥2460 RPM，流量：≥750 m³/h，功率≤90W；</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lang w:val="en-US" w:eastAsia="zh-CN"/>
              </w:rPr>
              <w:t>7.</w:t>
            </w:r>
            <w:r>
              <w:rPr>
                <w:rFonts w:hint="eastAsia" w:ascii="方正仿宋简体" w:hAnsi="方正仿宋简体" w:eastAsia="方正仿宋简体" w:cs="方正仿宋简体"/>
                <w:color w:val="auto"/>
                <w:sz w:val="21"/>
                <w:szCs w:val="21"/>
              </w:rPr>
              <w:t>产品安全性：菌落数≤0.5CFU/30min；</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lang w:val="en-US" w:eastAsia="zh-CN"/>
              </w:rPr>
              <w:t>8.</w:t>
            </w:r>
            <w:r>
              <w:rPr>
                <w:rFonts w:hint="eastAsia" w:ascii="方正仿宋简体" w:hAnsi="方正仿宋简体" w:eastAsia="方正仿宋简体" w:cs="方正仿宋简体"/>
                <w:color w:val="auto"/>
                <w:sz w:val="21"/>
                <w:szCs w:val="21"/>
              </w:rPr>
              <w:t>过滤效率:过滤器均采用无隔板高效过滤器，对直径0.3μm颗粒过滤效率为99.999%；</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具有预过滤器，能够有效拦截大的颗粒物及杂质，有效延长高效过滤器的使用寿命；</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工作区台面选用优质304不锈钢材质，美观、易清理、耐腐蚀；</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箱体采用优质冷轧钢板静电喷涂，美观、稳定性好；</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lang w:val="en-US" w:eastAsia="zh-CN"/>
              </w:rPr>
              <w:t>9.</w:t>
            </w:r>
            <w:r>
              <w:rPr>
                <w:rFonts w:hint="eastAsia" w:ascii="方正仿宋简体" w:hAnsi="方正仿宋简体" w:eastAsia="方正仿宋简体" w:cs="方正仿宋简体"/>
                <w:color w:val="auto"/>
                <w:sz w:val="21"/>
                <w:szCs w:val="21"/>
              </w:rPr>
              <w:t>※控制面板采用轻触式开关，按键由风机键、照明键、紫外键、电源键、插座键、风量减小键、风量增大键组成，易于操作；显示屏显示内容有：风机的风速、显示时间、紫外灯的工作时间、过滤器的工作时间；</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lang w:val="en-US" w:eastAsia="zh-CN"/>
              </w:rPr>
              <w:t>10.</w:t>
            </w:r>
            <w:r>
              <w:rPr>
                <w:rFonts w:hint="eastAsia" w:ascii="方正仿宋简体" w:hAnsi="方正仿宋简体" w:eastAsia="方正仿宋简体" w:cs="方正仿宋简体"/>
                <w:color w:val="auto"/>
                <w:sz w:val="21"/>
                <w:szCs w:val="21"/>
              </w:rPr>
              <w:t>洁净台前视窗是采用5mm厚钢化玻璃的手动视窗，玻璃门-配重结构，上下开启灵活方便，行程范围内任意高度悬停；</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lang w:val="en-US" w:eastAsia="zh-CN"/>
              </w:rPr>
              <w:t>11.</w:t>
            </w:r>
            <w:r>
              <w:rPr>
                <w:rFonts w:hint="eastAsia" w:ascii="方正仿宋简体" w:hAnsi="方正仿宋简体" w:eastAsia="方正仿宋简体" w:cs="方正仿宋简体"/>
                <w:color w:val="auto"/>
                <w:sz w:val="21"/>
                <w:szCs w:val="21"/>
              </w:rPr>
              <w:t>※紫外灯与风机、日光灯互锁功能，即当风机、日光灯工作时，紫外灯无法开启，保护操作人员；</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lang w:val="en-US" w:eastAsia="zh-CN"/>
              </w:rPr>
              <w:t>12.</w:t>
            </w:r>
            <w:r>
              <w:rPr>
                <w:rFonts w:hint="eastAsia" w:ascii="方正仿宋简体" w:hAnsi="方正仿宋简体" w:eastAsia="方正仿宋简体" w:cs="方正仿宋简体"/>
                <w:color w:val="auto"/>
                <w:sz w:val="21"/>
                <w:szCs w:val="21"/>
              </w:rPr>
              <w:t>※具有紫外灯、风机预约定时功能；</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lang w:val="en-US" w:eastAsia="zh-CN"/>
              </w:rPr>
              <w:t>13.</w:t>
            </w:r>
            <w:r>
              <w:rPr>
                <w:rFonts w:hint="eastAsia" w:ascii="方正仿宋简体" w:hAnsi="方正仿宋简体" w:eastAsia="方正仿宋简体" w:cs="方正仿宋简体"/>
                <w:color w:val="auto"/>
                <w:sz w:val="21"/>
                <w:szCs w:val="21"/>
              </w:rPr>
              <w:t>※具有压力单位转换功能，进行PA和m/s之间的单位切换；</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紫外灯延时5S开启，保护操作人员安全；</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lang w:val="en-US" w:eastAsia="zh-CN"/>
              </w:rPr>
              <w:t>14.</w:t>
            </w:r>
            <w:r>
              <w:rPr>
                <w:rFonts w:hint="eastAsia" w:ascii="方正仿宋简体" w:hAnsi="方正仿宋简体" w:eastAsia="方正仿宋简体" w:cs="方正仿宋简体"/>
                <w:color w:val="auto"/>
                <w:sz w:val="21"/>
                <w:szCs w:val="21"/>
              </w:rPr>
              <w:t>※设置前窗开口安全高度，在低于或高于安全高度时报警，保证设备使用时性能稳定；</w:t>
            </w:r>
          </w:p>
          <w:p>
            <w:pPr>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福马脚轮设计，方便柜体移动与固定。</w:t>
            </w:r>
          </w:p>
          <w:p>
            <w:pPr>
              <w:widowControl/>
              <w:spacing w:before="75" w:after="75"/>
              <w:rPr>
                <w:rFonts w:hint="eastAsia" w:ascii="宋体" w:hAnsi="宋体" w:cs="宋体"/>
                <w:bCs/>
                <w:kern w:val="0"/>
                <w:sz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简体" w:hAnsi="方正仿宋简体" w:eastAsia="方正仿宋简体" w:cs="方正仿宋简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简体" w:hAnsi="方正仿宋简体" w:eastAsia="方正仿宋简体" w:cs="方正仿宋简体"/>
                <w:sz w:val="24"/>
                <w:szCs w:val="24"/>
                <w:shd w:val="clear" w:color="auto" w:fill="FFFFFF"/>
              </w:rPr>
            </w:pPr>
          </w:p>
        </w:tc>
      </w:tr>
    </w:tbl>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center"/>
        <w:rPr>
          <w:rFonts w:hint="default" w:ascii="方正黑体简体" w:hAnsi="方正黑体简体" w:eastAsia="方正黑体简体" w:cs="方正黑体简体"/>
          <w:b w:val="0"/>
          <w:bCs/>
          <w:color w:val="auto"/>
          <w:sz w:val="30"/>
          <w:szCs w:val="30"/>
          <w:lang w:val="en-US" w:eastAsia="zh-CN" w:bidi="ar"/>
        </w:rPr>
      </w:pPr>
      <w:r>
        <w:rPr>
          <w:rFonts w:hint="eastAsia" w:ascii="方正黑体简体" w:hAnsi="方正黑体简体" w:eastAsia="方正黑体简体" w:cs="方正黑体简体"/>
          <w:b w:val="0"/>
          <w:bCs/>
          <w:color w:val="auto"/>
          <w:sz w:val="30"/>
          <w:szCs w:val="30"/>
          <w:lang w:val="en-US" w:eastAsia="zh-CN" w:bidi="ar"/>
        </w:rPr>
        <w:t>评分标准</w:t>
      </w:r>
    </w:p>
    <w:tbl>
      <w:tblPr>
        <w:tblStyle w:val="4"/>
        <w:tblpPr w:leftFromText="180" w:rightFromText="180" w:vertAnchor="text" w:tblpY="1"/>
        <w:tblOverlap w:val="never"/>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42"/>
        <w:gridCol w:w="623"/>
        <w:gridCol w:w="4440"/>
        <w:gridCol w:w="109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41" w:type="dxa"/>
            <w:vAlign w:val="center"/>
          </w:tcPr>
          <w:p>
            <w:pPr>
              <w:spacing w:line="400" w:lineRule="exact"/>
              <w:ind w:firstLine="28"/>
              <w:jc w:val="center"/>
              <w:rPr>
                <w:rFonts w:ascii="仿宋" w:hAnsi="仿宋" w:eastAsia="仿宋"/>
                <w:szCs w:val="21"/>
              </w:rPr>
            </w:pPr>
            <w:r>
              <w:rPr>
                <w:rFonts w:hint="eastAsia" w:ascii="仿宋" w:hAnsi="仿宋" w:eastAsia="仿宋"/>
                <w:szCs w:val="21"/>
              </w:rPr>
              <w:t>序号</w:t>
            </w:r>
          </w:p>
        </w:tc>
        <w:tc>
          <w:tcPr>
            <w:tcW w:w="1242" w:type="dxa"/>
            <w:vAlign w:val="center"/>
          </w:tcPr>
          <w:p>
            <w:pPr>
              <w:spacing w:line="400" w:lineRule="exact"/>
              <w:ind w:firstLine="28"/>
              <w:jc w:val="center"/>
              <w:rPr>
                <w:rFonts w:ascii="仿宋" w:hAnsi="仿宋" w:eastAsia="仿宋"/>
                <w:szCs w:val="21"/>
              </w:rPr>
            </w:pPr>
            <w:r>
              <w:rPr>
                <w:rFonts w:hint="eastAsia" w:ascii="仿宋" w:hAnsi="仿宋" w:eastAsia="仿宋"/>
                <w:szCs w:val="21"/>
              </w:rPr>
              <w:t>评分因素</w:t>
            </w:r>
          </w:p>
          <w:p>
            <w:pPr>
              <w:spacing w:line="400" w:lineRule="exact"/>
              <w:ind w:firstLine="28"/>
              <w:jc w:val="center"/>
              <w:rPr>
                <w:rFonts w:ascii="仿宋" w:hAnsi="仿宋" w:eastAsia="仿宋"/>
                <w:szCs w:val="21"/>
              </w:rPr>
            </w:pPr>
            <w:r>
              <w:rPr>
                <w:rFonts w:hint="eastAsia" w:ascii="仿宋" w:hAnsi="仿宋" w:eastAsia="仿宋"/>
                <w:szCs w:val="21"/>
              </w:rPr>
              <w:t>及权重</w:t>
            </w:r>
          </w:p>
        </w:tc>
        <w:tc>
          <w:tcPr>
            <w:tcW w:w="623" w:type="dxa"/>
            <w:vAlign w:val="center"/>
          </w:tcPr>
          <w:p>
            <w:pPr>
              <w:spacing w:line="400" w:lineRule="exact"/>
              <w:ind w:firstLine="28"/>
              <w:jc w:val="center"/>
              <w:rPr>
                <w:rFonts w:ascii="仿宋" w:hAnsi="仿宋" w:eastAsia="仿宋"/>
                <w:szCs w:val="21"/>
              </w:rPr>
            </w:pPr>
            <w:r>
              <w:rPr>
                <w:rFonts w:hint="eastAsia" w:ascii="仿宋" w:hAnsi="仿宋" w:eastAsia="仿宋"/>
                <w:szCs w:val="21"/>
              </w:rPr>
              <w:t>分　值</w:t>
            </w:r>
          </w:p>
        </w:tc>
        <w:tc>
          <w:tcPr>
            <w:tcW w:w="4440" w:type="dxa"/>
            <w:vAlign w:val="center"/>
          </w:tcPr>
          <w:p>
            <w:pPr>
              <w:spacing w:line="400" w:lineRule="exact"/>
              <w:ind w:firstLine="28"/>
              <w:jc w:val="center"/>
              <w:rPr>
                <w:rFonts w:ascii="仿宋" w:hAnsi="仿宋" w:eastAsia="仿宋"/>
                <w:szCs w:val="21"/>
              </w:rPr>
            </w:pPr>
            <w:r>
              <w:rPr>
                <w:rFonts w:hint="eastAsia" w:ascii="仿宋" w:hAnsi="仿宋" w:eastAsia="仿宋"/>
                <w:szCs w:val="21"/>
              </w:rPr>
              <w:t>评分标准</w:t>
            </w:r>
          </w:p>
        </w:tc>
        <w:tc>
          <w:tcPr>
            <w:tcW w:w="1096" w:type="dxa"/>
            <w:vAlign w:val="center"/>
          </w:tcPr>
          <w:p>
            <w:pPr>
              <w:spacing w:line="400" w:lineRule="exact"/>
              <w:jc w:val="center"/>
              <w:rPr>
                <w:rFonts w:ascii="仿宋" w:hAnsi="仿宋" w:eastAsia="仿宋"/>
                <w:szCs w:val="21"/>
              </w:rPr>
            </w:pPr>
            <w:r>
              <w:rPr>
                <w:rFonts w:hint="eastAsia" w:ascii="仿宋" w:hAnsi="仿宋" w:eastAsia="仿宋"/>
                <w:szCs w:val="21"/>
              </w:rPr>
              <w:t>备注</w:t>
            </w:r>
          </w:p>
        </w:tc>
        <w:tc>
          <w:tcPr>
            <w:tcW w:w="1418" w:type="dxa"/>
            <w:vAlign w:val="center"/>
          </w:tcPr>
          <w:p>
            <w:pPr>
              <w:spacing w:line="400" w:lineRule="exact"/>
              <w:jc w:val="center"/>
              <w:rPr>
                <w:rFonts w:ascii="仿宋" w:hAnsi="仿宋" w:eastAsia="仿宋"/>
                <w:szCs w:val="21"/>
              </w:rPr>
            </w:pPr>
            <w:r>
              <w:rPr>
                <w:rFonts w:hint="eastAsia" w:ascii="仿宋" w:hAnsi="仿宋" w:eastAsia="仿宋"/>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41" w:type="dxa"/>
            <w:vAlign w:val="center"/>
          </w:tcPr>
          <w:p>
            <w:pPr>
              <w:spacing w:line="400" w:lineRule="exact"/>
              <w:ind w:firstLine="28"/>
              <w:jc w:val="center"/>
              <w:rPr>
                <w:rFonts w:ascii="仿宋" w:hAnsi="仿宋" w:eastAsia="仿宋"/>
                <w:szCs w:val="21"/>
              </w:rPr>
            </w:pPr>
            <w:r>
              <w:rPr>
                <w:rFonts w:hint="eastAsia" w:ascii="仿宋" w:hAnsi="仿宋" w:eastAsia="仿宋"/>
                <w:szCs w:val="21"/>
              </w:rPr>
              <w:t>1</w:t>
            </w:r>
          </w:p>
        </w:tc>
        <w:tc>
          <w:tcPr>
            <w:tcW w:w="1242" w:type="dxa"/>
            <w:vAlign w:val="center"/>
          </w:tcPr>
          <w:p>
            <w:pPr>
              <w:rPr>
                <w:rFonts w:ascii="仿宋" w:hAnsi="仿宋" w:eastAsia="仿宋"/>
                <w:szCs w:val="21"/>
              </w:rPr>
            </w:pPr>
            <w:r>
              <w:rPr>
                <w:rFonts w:hint="eastAsia" w:ascii="仿宋" w:hAnsi="仿宋" w:eastAsia="仿宋"/>
                <w:szCs w:val="21"/>
              </w:rPr>
              <w:t>报价</w:t>
            </w:r>
            <w:r>
              <w:rPr>
                <w:rFonts w:ascii="仿宋" w:hAnsi="仿宋" w:eastAsia="仿宋"/>
                <w:szCs w:val="21"/>
              </w:rPr>
              <w:t>30</w:t>
            </w:r>
            <w:r>
              <w:rPr>
                <w:rFonts w:hint="eastAsia" w:ascii="仿宋" w:hAnsi="仿宋" w:eastAsia="仿宋"/>
                <w:szCs w:val="21"/>
              </w:rPr>
              <w:t>%</w:t>
            </w:r>
          </w:p>
          <w:p>
            <w:pPr>
              <w:rPr>
                <w:rFonts w:ascii="仿宋" w:hAnsi="仿宋" w:eastAsia="仿宋"/>
                <w:szCs w:val="21"/>
              </w:rPr>
            </w:pPr>
            <w:r>
              <w:rPr>
                <w:rFonts w:hint="eastAsia" w:ascii="仿宋" w:hAnsi="仿宋" w:eastAsia="仿宋"/>
                <w:szCs w:val="21"/>
              </w:rPr>
              <w:t>（主要评分因素）</w:t>
            </w:r>
          </w:p>
        </w:tc>
        <w:tc>
          <w:tcPr>
            <w:tcW w:w="623" w:type="dxa"/>
            <w:vAlign w:val="center"/>
          </w:tcPr>
          <w:p>
            <w:pPr>
              <w:rPr>
                <w:rFonts w:ascii="仿宋" w:hAnsi="仿宋" w:eastAsia="仿宋"/>
                <w:szCs w:val="21"/>
              </w:rPr>
            </w:pPr>
            <w:r>
              <w:rPr>
                <w:rFonts w:ascii="仿宋" w:hAnsi="仿宋" w:eastAsia="仿宋"/>
                <w:szCs w:val="21"/>
              </w:rPr>
              <w:t>30</w:t>
            </w:r>
            <w:r>
              <w:rPr>
                <w:rFonts w:hint="eastAsia" w:ascii="仿宋" w:hAnsi="仿宋" w:eastAsia="仿宋"/>
                <w:szCs w:val="21"/>
              </w:rPr>
              <w:t>分</w:t>
            </w:r>
          </w:p>
        </w:tc>
        <w:tc>
          <w:tcPr>
            <w:tcW w:w="4440" w:type="dxa"/>
            <w:vAlign w:val="center"/>
          </w:tcPr>
          <w:p>
            <w:pPr>
              <w:rPr>
                <w:rFonts w:ascii="仿宋" w:hAnsi="仿宋" w:eastAsia="仿宋"/>
                <w:szCs w:val="21"/>
              </w:rPr>
            </w:pPr>
            <w:r>
              <w:rPr>
                <w:rFonts w:hint="eastAsia" w:ascii="仿宋" w:hAnsi="仿宋" w:eastAsia="仿宋"/>
                <w:szCs w:val="21"/>
              </w:rPr>
              <w:t xml:space="preserve">满足招标文件要求且投标价格最低的报价为基准价，其价格分为满分。其他供应商的价格分统一按照下列公式计算：报价得分=(基准价／报价)* </w:t>
            </w:r>
            <w:r>
              <w:rPr>
                <w:rFonts w:ascii="仿宋" w:hAnsi="仿宋" w:eastAsia="仿宋"/>
                <w:szCs w:val="21"/>
              </w:rPr>
              <w:t>30</w:t>
            </w:r>
            <w:r>
              <w:rPr>
                <w:rFonts w:hint="eastAsia" w:ascii="仿宋" w:hAnsi="仿宋" w:eastAsia="仿宋"/>
                <w:szCs w:val="21"/>
              </w:rPr>
              <w:t>%*100</w:t>
            </w:r>
          </w:p>
        </w:tc>
        <w:tc>
          <w:tcPr>
            <w:tcW w:w="1096" w:type="dxa"/>
            <w:vAlign w:val="center"/>
          </w:tcPr>
          <w:p>
            <w:pPr>
              <w:jc w:val="center"/>
              <w:rPr>
                <w:rFonts w:ascii="仿宋" w:hAnsi="仿宋" w:eastAsia="仿宋"/>
                <w:szCs w:val="21"/>
              </w:rPr>
            </w:pPr>
            <w:r>
              <w:rPr>
                <w:rFonts w:hint="eastAsia" w:ascii="仿宋" w:hAnsi="仿宋" w:eastAsia="仿宋"/>
                <w:szCs w:val="21"/>
              </w:rPr>
              <w:t>/</w:t>
            </w:r>
          </w:p>
        </w:tc>
        <w:tc>
          <w:tcPr>
            <w:tcW w:w="1418" w:type="dxa"/>
            <w:vAlign w:val="center"/>
          </w:tcPr>
          <w:p>
            <w:pPr>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41" w:type="dxa"/>
            <w:vAlign w:val="center"/>
          </w:tcPr>
          <w:p>
            <w:pPr>
              <w:spacing w:line="400" w:lineRule="exact"/>
              <w:ind w:firstLine="28"/>
              <w:jc w:val="center"/>
              <w:rPr>
                <w:rFonts w:ascii="仿宋" w:hAnsi="仿宋" w:eastAsia="仿宋"/>
                <w:szCs w:val="21"/>
              </w:rPr>
            </w:pPr>
            <w:r>
              <w:rPr>
                <w:rFonts w:hint="eastAsia" w:ascii="仿宋" w:hAnsi="仿宋" w:eastAsia="仿宋"/>
                <w:szCs w:val="21"/>
              </w:rPr>
              <w:t>2</w:t>
            </w:r>
          </w:p>
        </w:tc>
        <w:tc>
          <w:tcPr>
            <w:tcW w:w="1242" w:type="dxa"/>
            <w:vAlign w:val="center"/>
          </w:tcPr>
          <w:p>
            <w:pPr>
              <w:rPr>
                <w:rFonts w:ascii="仿宋" w:hAnsi="仿宋" w:eastAsia="仿宋"/>
                <w:szCs w:val="21"/>
              </w:rPr>
            </w:pPr>
            <w:r>
              <w:rPr>
                <w:rFonts w:hint="eastAsia" w:ascii="仿宋" w:hAnsi="仿宋" w:eastAsia="仿宋"/>
                <w:szCs w:val="21"/>
              </w:rPr>
              <w:t>技术、服务要求</w:t>
            </w:r>
            <w:r>
              <w:rPr>
                <w:rFonts w:ascii="仿宋" w:hAnsi="仿宋" w:eastAsia="仿宋"/>
                <w:szCs w:val="21"/>
              </w:rPr>
              <w:t>58</w:t>
            </w:r>
            <w:r>
              <w:rPr>
                <w:rFonts w:hint="eastAsia" w:ascii="仿宋" w:hAnsi="仿宋" w:eastAsia="仿宋"/>
                <w:szCs w:val="21"/>
              </w:rPr>
              <w:t>%（主要评分因素）</w:t>
            </w:r>
          </w:p>
        </w:tc>
        <w:tc>
          <w:tcPr>
            <w:tcW w:w="623" w:type="dxa"/>
            <w:vAlign w:val="center"/>
          </w:tcPr>
          <w:p>
            <w:pPr>
              <w:rPr>
                <w:rFonts w:ascii="仿宋" w:hAnsi="仿宋" w:eastAsia="仿宋"/>
                <w:szCs w:val="21"/>
              </w:rPr>
            </w:pPr>
            <w:r>
              <w:rPr>
                <w:rFonts w:ascii="仿宋" w:hAnsi="仿宋" w:eastAsia="仿宋"/>
                <w:szCs w:val="21"/>
              </w:rPr>
              <w:t>58</w:t>
            </w:r>
          </w:p>
          <w:p>
            <w:pPr>
              <w:rPr>
                <w:rFonts w:ascii="仿宋" w:hAnsi="仿宋" w:eastAsia="仿宋"/>
                <w:szCs w:val="21"/>
              </w:rPr>
            </w:pPr>
            <w:r>
              <w:rPr>
                <w:rFonts w:hint="eastAsia" w:ascii="仿宋" w:hAnsi="仿宋" w:eastAsia="仿宋"/>
                <w:szCs w:val="21"/>
              </w:rPr>
              <w:t>分</w:t>
            </w:r>
          </w:p>
        </w:tc>
        <w:tc>
          <w:tcPr>
            <w:tcW w:w="4440" w:type="dxa"/>
            <w:vAlign w:val="center"/>
          </w:tcPr>
          <w:p>
            <w:pPr>
              <w:rPr>
                <w:rFonts w:ascii="仿宋" w:hAnsi="仿宋" w:eastAsia="仿宋"/>
                <w:szCs w:val="21"/>
              </w:rPr>
            </w:pPr>
            <w:r>
              <w:rPr>
                <w:rFonts w:hint="eastAsia" w:ascii="仿宋" w:hAnsi="仿宋" w:eastAsia="仿宋"/>
                <w:szCs w:val="21"/>
              </w:rPr>
              <w:t>1、投标人针对一般技术参数条款的响应得分规则如下：（一般技术参数条款是指：以编注1、2、3…等序号的技术参数条款（除开标注“</w:t>
            </w:r>
            <w:r>
              <w:rPr>
                <w:rFonts w:hint="eastAsia" w:ascii="方正仿宋简体" w:hAnsi="方正仿宋简体" w:eastAsia="方正仿宋简体" w:cs="方正仿宋简体"/>
                <w:color w:val="auto"/>
                <w:sz w:val="21"/>
                <w:szCs w:val="21"/>
              </w:rPr>
              <w:t>※</w:t>
            </w:r>
            <w:r>
              <w:rPr>
                <w:rFonts w:hint="eastAsia" w:ascii="仿宋" w:hAnsi="仿宋" w:eastAsia="仿宋"/>
                <w:szCs w:val="21"/>
              </w:rPr>
              <w:t>”或“*”的技术参数条款）逐项视为一条一般技术参数条款，）</w:t>
            </w:r>
          </w:p>
          <w:p>
            <w:pPr>
              <w:rPr>
                <w:rFonts w:ascii="仿宋" w:hAnsi="仿宋" w:eastAsia="仿宋"/>
                <w:szCs w:val="21"/>
              </w:rPr>
            </w:pPr>
            <w:r>
              <w:rPr>
                <w:rFonts w:hint="eastAsia" w:ascii="仿宋" w:hAnsi="仿宋" w:eastAsia="仿宋"/>
                <w:szCs w:val="21"/>
              </w:rPr>
              <w:t>一般技术参数条款响应得分=（投标人满足一般技术参数条款的数量÷对应包件中一般技术参数条款的总数量）×1</w:t>
            </w:r>
            <w:r>
              <w:rPr>
                <w:rFonts w:ascii="仿宋" w:hAnsi="仿宋" w:eastAsia="仿宋"/>
                <w:szCs w:val="21"/>
              </w:rPr>
              <w:t>8</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一般技术参数条款共</w:t>
            </w:r>
            <w:r>
              <w:rPr>
                <w:rFonts w:ascii="仿宋" w:hAnsi="仿宋" w:eastAsia="仿宋"/>
                <w:szCs w:val="21"/>
              </w:rPr>
              <w:t>：</w:t>
            </w:r>
            <w:r>
              <w:rPr>
                <w:rFonts w:hint="eastAsia" w:ascii="仿宋" w:hAnsi="仿宋" w:eastAsia="仿宋"/>
                <w:szCs w:val="21"/>
                <w:lang w:val="en-US" w:eastAsia="zh-CN"/>
              </w:rPr>
              <w:t>26</w:t>
            </w:r>
            <w:r>
              <w:rPr>
                <w:rFonts w:hint="eastAsia" w:ascii="仿宋" w:hAnsi="仿宋" w:eastAsia="仿宋"/>
                <w:szCs w:val="21"/>
              </w:rPr>
              <w:t>条</w:t>
            </w:r>
          </w:p>
          <w:p>
            <w:pPr>
              <w:rPr>
                <w:rFonts w:ascii="仿宋" w:hAnsi="仿宋" w:eastAsia="仿宋"/>
                <w:szCs w:val="21"/>
              </w:rPr>
            </w:pPr>
            <w:r>
              <w:rPr>
                <w:rFonts w:hint="eastAsia" w:ascii="仿宋" w:hAnsi="仿宋" w:eastAsia="仿宋"/>
                <w:szCs w:val="21"/>
              </w:rPr>
              <w:t>2、投标人针对“</w:t>
            </w:r>
            <w:r>
              <w:rPr>
                <w:rFonts w:hint="eastAsia" w:ascii="方正仿宋简体" w:hAnsi="方正仿宋简体" w:eastAsia="方正仿宋简体" w:cs="方正仿宋简体"/>
                <w:color w:val="auto"/>
                <w:sz w:val="21"/>
                <w:szCs w:val="21"/>
              </w:rPr>
              <w:t>※</w:t>
            </w:r>
            <w:r>
              <w:rPr>
                <w:rFonts w:hint="eastAsia" w:ascii="仿宋" w:hAnsi="仿宋" w:eastAsia="仿宋"/>
                <w:szCs w:val="21"/>
              </w:rPr>
              <w:t>”或“*”技术参数条款的响应得分规则如下：</w:t>
            </w:r>
          </w:p>
          <w:p>
            <w:pPr>
              <w:rPr>
                <w:rFonts w:ascii="仿宋" w:hAnsi="仿宋" w:eastAsia="仿宋"/>
                <w:szCs w:val="21"/>
              </w:rPr>
            </w:pPr>
            <w:r>
              <w:rPr>
                <w:rFonts w:hint="eastAsia" w:ascii="仿宋" w:hAnsi="仿宋" w:eastAsia="仿宋"/>
                <w:szCs w:val="21"/>
              </w:rPr>
              <w:t>“</w:t>
            </w:r>
            <w:r>
              <w:rPr>
                <w:rFonts w:hint="eastAsia" w:ascii="方正仿宋简体" w:hAnsi="方正仿宋简体" w:eastAsia="方正仿宋简体" w:cs="方正仿宋简体"/>
                <w:color w:val="auto"/>
                <w:sz w:val="21"/>
                <w:szCs w:val="21"/>
              </w:rPr>
              <w:t>※</w:t>
            </w:r>
            <w:r>
              <w:rPr>
                <w:rFonts w:hint="eastAsia" w:ascii="仿宋" w:hAnsi="仿宋" w:eastAsia="仿宋"/>
                <w:szCs w:val="21"/>
              </w:rPr>
              <w:t>”或“*”技术参数条款响应得分=（投标人满足“</w:t>
            </w:r>
            <w:r>
              <w:rPr>
                <w:rFonts w:hint="eastAsia" w:ascii="方正仿宋简体" w:hAnsi="方正仿宋简体" w:eastAsia="方正仿宋简体" w:cs="方正仿宋简体"/>
                <w:color w:val="auto"/>
                <w:sz w:val="21"/>
                <w:szCs w:val="21"/>
              </w:rPr>
              <w:t>※</w:t>
            </w:r>
            <w:r>
              <w:rPr>
                <w:rFonts w:hint="eastAsia" w:ascii="仿宋" w:hAnsi="仿宋" w:eastAsia="仿宋"/>
                <w:szCs w:val="21"/>
              </w:rPr>
              <w:t>”或“*”技术参数条款的数量÷对应包件中“</w:t>
            </w:r>
            <w:r>
              <w:rPr>
                <w:rFonts w:hint="eastAsia" w:ascii="方正仿宋简体" w:hAnsi="方正仿宋简体" w:eastAsia="方正仿宋简体" w:cs="方正仿宋简体"/>
                <w:color w:val="auto"/>
                <w:sz w:val="21"/>
                <w:szCs w:val="21"/>
              </w:rPr>
              <w:t>※</w:t>
            </w:r>
            <w:r>
              <w:rPr>
                <w:rFonts w:hint="eastAsia" w:ascii="仿宋" w:hAnsi="仿宋" w:eastAsia="仿宋"/>
                <w:szCs w:val="21"/>
              </w:rPr>
              <w:t>”或“*”技术参数条款的总数量）×4</w:t>
            </w:r>
            <w:r>
              <w:rPr>
                <w:rFonts w:ascii="仿宋" w:hAnsi="仿宋" w:eastAsia="仿宋"/>
                <w:szCs w:val="21"/>
              </w:rPr>
              <w:t>0</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w:t>
            </w:r>
            <w:r>
              <w:rPr>
                <w:rFonts w:hint="eastAsia" w:ascii="方正仿宋简体" w:hAnsi="方正仿宋简体" w:eastAsia="方正仿宋简体" w:cs="方正仿宋简体"/>
                <w:color w:val="auto"/>
                <w:sz w:val="21"/>
                <w:szCs w:val="21"/>
              </w:rPr>
              <w:t>※</w:t>
            </w:r>
            <w:r>
              <w:rPr>
                <w:rFonts w:hint="eastAsia" w:ascii="仿宋" w:hAnsi="仿宋" w:eastAsia="仿宋"/>
                <w:szCs w:val="21"/>
              </w:rPr>
              <w:t>”或“*”技术参数条款共</w:t>
            </w:r>
            <w:r>
              <w:rPr>
                <w:rFonts w:ascii="仿宋" w:hAnsi="仿宋" w:eastAsia="仿宋"/>
                <w:szCs w:val="21"/>
              </w:rPr>
              <w:t>：</w:t>
            </w:r>
            <w:r>
              <w:rPr>
                <w:rFonts w:hint="eastAsia" w:ascii="仿宋" w:hAnsi="仿宋" w:eastAsia="仿宋"/>
                <w:szCs w:val="21"/>
                <w:lang w:val="en-US" w:eastAsia="zh-CN"/>
              </w:rPr>
              <w:t>12</w:t>
            </w:r>
            <w:r>
              <w:rPr>
                <w:rFonts w:hint="eastAsia" w:ascii="仿宋" w:hAnsi="仿宋" w:eastAsia="仿宋"/>
                <w:szCs w:val="21"/>
              </w:rPr>
              <w:t>条</w:t>
            </w:r>
          </w:p>
          <w:p>
            <w:pPr>
              <w:rPr>
                <w:rFonts w:ascii="仿宋" w:hAnsi="仿宋" w:eastAsia="仿宋"/>
                <w:szCs w:val="21"/>
              </w:rPr>
            </w:pPr>
            <w:r>
              <w:rPr>
                <w:rFonts w:hint="eastAsia" w:ascii="仿宋" w:hAnsi="仿宋" w:eastAsia="仿宋"/>
                <w:szCs w:val="21"/>
              </w:rPr>
              <w:t>注：</w:t>
            </w:r>
          </w:p>
          <w:p>
            <w:pPr>
              <w:rPr>
                <w:rFonts w:ascii="仿宋" w:hAnsi="仿宋" w:eastAsia="仿宋"/>
                <w:szCs w:val="21"/>
              </w:rPr>
            </w:pPr>
            <w:r>
              <w:rPr>
                <w:rFonts w:hint="eastAsia" w:ascii="仿宋" w:hAnsi="仿宋" w:eastAsia="仿宋"/>
                <w:szCs w:val="21"/>
              </w:rPr>
              <w:t>①针对“</w:t>
            </w:r>
            <w:r>
              <w:rPr>
                <w:rFonts w:hint="eastAsia" w:ascii="方正仿宋简体" w:hAnsi="方正仿宋简体" w:eastAsia="方正仿宋简体" w:cs="方正仿宋简体"/>
                <w:color w:val="auto"/>
                <w:sz w:val="21"/>
                <w:szCs w:val="21"/>
              </w:rPr>
              <w:t>※</w:t>
            </w:r>
            <w:r>
              <w:rPr>
                <w:rFonts w:hint="eastAsia" w:ascii="仿宋" w:hAnsi="仿宋" w:eastAsia="仿宋"/>
                <w:szCs w:val="21"/>
              </w:rPr>
              <w:t>”或“*”技术参数条款的技术响应，如果“</w:t>
            </w:r>
            <w:r>
              <w:rPr>
                <w:rFonts w:hint="eastAsia" w:ascii="方正仿宋简体" w:hAnsi="方正仿宋简体" w:eastAsia="方正仿宋简体" w:cs="方正仿宋简体"/>
                <w:color w:val="auto"/>
                <w:sz w:val="21"/>
                <w:szCs w:val="21"/>
              </w:rPr>
              <w:t>※</w:t>
            </w:r>
            <w:r>
              <w:rPr>
                <w:rFonts w:hint="eastAsia" w:ascii="仿宋" w:hAnsi="仿宋" w:eastAsia="仿宋"/>
                <w:szCs w:val="21"/>
              </w:rPr>
              <w:t>”或“*”技术条款对技术支撑材料没有要求的，须提供检测报告或厂家参数证明或产品官网截图予以佐证，否则不予认定。如果“</w:t>
            </w:r>
            <w:r>
              <w:rPr>
                <w:rFonts w:hint="eastAsia" w:ascii="方正仿宋简体" w:hAnsi="方正仿宋简体" w:eastAsia="方正仿宋简体" w:cs="方正仿宋简体"/>
                <w:color w:val="auto"/>
                <w:sz w:val="21"/>
                <w:szCs w:val="21"/>
              </w:rPr>
              <w:t>※</w:t>
            </w:r>
            <w:r>
              <w:rPr>
                <w:rFonts w:hint="eastAsia" w:ascii="仿宋" w:hAnsi="仿宋" w:eastAsia="仿宋"/>
                <w:szCs w:val="21"/>
              </w:rPr>
              <w:t>”或“*”技术条款对技术支撑材料有要求，应按要求提供，否则对应技术参数条款将视为不满足,扣除相应技术分。针对“</w:t>
            </w:r>
            <w:r>
              <w:rPr>
                <w:rFonts w:hint="eastAsia" w:ascii="方正仿宋简体" w:hAnsi="方正仿宋简体" w:eastAsia="方正仿宋简体" w:cs="方正仿宋简体"/>
                <w:color w:val="auto"/>
                <w:sz w:val="21"/>
                <w:szCs w:val="21"/>
              </w:rPr>
              <w:t>※</w:t>
            </w:r>
            <w:r>
              <w:rPr>
                <w:rFonts w:hint="eastAsia" w:ascii="仿宋" w:hAnsi="仿宋" w:eastAsia="仿宋"/>
                <w:szCs w:val="21"/>
              </w:rPr>
              <w:t>”或“*”技术参数条款如涉及项下有多项子条款的，其中任意一条及以上技术参数条款的偏离的，视为此项一般技术参数条款偏离</w:t>
            </w:r>
          </w:p>
          <w:p>
            <w:pPr>
              <w:rPr>
                <w:rFonts w:ascii="仿宋" w:hAnsi="仿宋" w:eastAsia="仿宋"/>
                <w:szCs w:val="21"/>
              </w:rPr>
            </w:pPr>
            <w:r>
              <w:rPr>
                <w:rFonts w:hint="eastAsia" w:ascii="仿宋" w:hAnsi="仿宋" w:eastAsia="仿宋"/>
                <w:szCs w:val="21"/>
              </w:rPr>
              <w:t>②针对一般技术参数条款的技术响应，如果技术条款对技术支撑材料有要求，应按要求提供，否则对应技术参数条款将视为不满足。针对一般技术参数条款如涉及项下有多项子条款的，其中任意一条及以上技术参数条款的偏离的，视为此项一般技术参数条款偏离。</w:t>
            </w:r>
          </w:p>
          <w:p>
            <w:pPr>
              <w:rPr>
                <w:rFonts w:ascii="仿宋" w:hAnsi="仿宋" w:eastAsia="仿宋"/>
                <w:szCs w:val="21"/>
              </w:rPr>
            </w:pPr>
          </w:p>
        </w:tc>
        <w:tc>
          <w:tcPr>
            <w:tcW w:w="1096" w:type="dxa"/>
            <w:vAlign w:val="center"/>
          </w:tcPr>
          <w:p>
            <w:pPr>
              <w:jc w:val="center"/>
              <w:rPr>
                <w:rFonts w:ascii="仿宋" w:hAnsi="仿宋" w:eastAsia="仿宋"/>
                <w:szCs w:val="21"/>
              </w:rPr>
            </w:pPr>
            <w:r>
              <w:rPr>
                <w:rFonts w:hint="eastAsia" w:ascii="仿宋" w:hAnsi="仿宋" w:eastAsia="仿宋"/>
                <w:szCs w:val="21"/>
              </w:rPr>
              <w:t>供应商须</w:t>
            </w:r>
            <w:r>
              <w:rPr>
                <w:rFonts w:ascii="仿宋" w:hAnsi="仿宋" w:eastAsia="仿宋"/>
                <w:szCs w:val="21"/>
              </w:rPr>
              <w:t>按第六章要求提供相应证明材料</w:t>
            </w:r>
            <w:r>
              <w:rPr>
                <w:rFonts w:hint="eastAsia" w:ascii="仿宋" w:hAnsi="仿宋" w:eastAsia="仿宋"/>
                <w:szCs w:val="21"/>
              </w:rPr>
              <w:t>，否则对应技术参数条款将视为不满足</w:t>
            </w:r>
          </w:p>
        </w:tc>
        <w:tc>
          <w:tcPr>
            <w:tcW w:w="1418" w:type="dxa"/>
            <w:vAlign w:val="center"/>
          </w:tcPr>
          <w:p>
            <w:pPr>
              <w:rPr>
                <w:rFonts w:ascii="仿宋" w:hAnsi="仿宋" w:eastAsia="仿宋"/>
                <w:szCs w:val="21"/>
              </w:rPr>
            </w:pPr>
            <w:r>
              <w:rPr>
                <w:rFonts w:hint="eastAsia" w:ascii="仿宋" w:hAnsi="仿宋" w:eastAsia="仿宋"/>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41" w:type="dxa"/>
            <w:vAlign w:val="center"/>
          </w:tcPr>
          <w:p>
            <w:pPr>
              <w:spacing w:line="400" w:lineRule="exact"/>
              <w:ind w:firstLine="28"/>
              <w:jc w:val="center"/>
              <w:rPr>
                <w:rFonts w:ascii="仿宋" w:hAnsi="仿宋" w:eastAsia="仿宋"/>
                <w:szCs w:val="21"/>
              </w:rPr>
            </w:pPr>
            <w:r>
              <w:rPr>
                <w:rFonts w:hint="eastAsia" w:ascii="仿宋" w:hAnsi="仿宋" w:eastAsia="仿宋"/>
                <w:szCs w:val="21"/>
              </w:rPr>
              <w:t>3</w:t>
            </w:r>
          </w:p>
        </w:tc>
        <w:tc>
          <w:tcPr>
            <w:tcW w:w="1242" w:type="dxa"/>
            <w:vAlign w:val="center"/>
          </w:tcPr>
          <w:p>
            <w:pPr>
              <w:rPr>
                <w:rFonts w:hint="default" w:ascii="仿宋" w:hAnsi="仿宋" w:eastAsia="仿宋"/>
                <w:szCs w:val="21"/>
                <w:lang w:val="en-US"/>
              </w:rPr>
            </w:pPr>
            <w:r>
              <w:rPr>
                <w:rFonts w:hint="eastAsia" w:ascii="仿宋" w:hAnsi="仿宋" w:eastAsia="仿宋"/>
                <w:szCs w:val="21"/>
                <w:lang w:val="en-US" w:eastAsia="zh-CN"/>
              </w:rPr>
              <w:t>文件规范性、完整性4%</w:t>
            </w:r>
          </w:p>
        </w:tc>
        <w:tc>
          <w:tcPr>
            <w:tcW w:w="623" w:type="dxa"/>
            <w:vAlign w:val="center"/>
          </w:tcPr>
          <w:p>
            <w:pPr>
              <w:rPr>
                <w:rFonts w:ascii="仿宋" w:hAnsi="仿宋" w:eastAsia="仿宋"/>
                <w:szCs w:val="21"/>
              </w:rPr>
            </w:pPr>
            <w:r>
              <w:rPr>
                <w:rFonts w:ascii="仿宋" w:hAnsi="仿宋" w:eastAsia="仿宋"/>
                <w:szCs w:val="21"/>
              </w:rPr>
              <w:t>4</w:t>
            </w:r>
            <w:r>
              <w:rPr>
                <w:rFonts w:hint="eastAsia" w:ascii="仿宋" w:hAnsi="仿宋" w:eastAsia="仿宋"/>
                <w:szCs w:val="21"/>
              </w:rPr>
              <w:t>分</w:t>
            </w:r>
          </w:p>
        </w:tc>
        <w:tc>
          <w:tcPr>
            <w:tcW w:w="4440" w:type="dxa"/>
            <w:vAlign w:val="center"/>
          </w:tcPr>
          <w:p>
            <w:pPr>
              <w:rPr>
                <w:rFonts w:ascii="仿宋" w:hAnsi="仿宋" w:eastAsia="仿宋"/>
                <w:szCs w:val="21"/>
              </w:rPr>
            </w:pPr>
            <w:r>
              <w:rPr>
                <w:rFonts w:hint="eastAsia" w:ascii="仿宋" w:hAnsi="仿宋" w:eastAsia="仿宋"/>
                <w:szCs w:val="21"/>
              </w:rPr>
              <w:t>投标文件制作规范，没有细微偏差情形的得</w:t>
            </w:r>
            <w:r>
              <w:rPr>
                <w:rFonts w:hint="eastAsia" w:ascii="仿宋" w:hAnsi="仿宋" w:eastAsia="仿宋"/>
                <w:szCs w:val="21"/>
                <w:lang w:val="en-US" w:eastAsia="zh-CN"/>
              </w:rPr>
              <w:t>4</w:t>
            </w:r>
            <w:r>
              <w:rPr>
                <w:rFonts w:hint="eastAsia" w:ascii="仿宋" w:hAnsi="仿宋" w:eastAsia="仿宋"/>
                <w:szCs w:val="21"/>
              </w:rPr>
              <w:t>分；有一项细微偏差扣0.5分，直至该项分值扣完为止。</w:t>
            </w:r>
          </w:p>
        </w:tc>
        <w:tc>
          <w:tcPr>
            <w:tcW w:w="1096" w:type="dxa"/>
            <w:vAlign w:val="center"/>
          </w:tcPr>
          <w:p>
            <w:pPr>
              <w:jc w:val="center"/>
              <w:rPr>
                <w:rFonts w:ascii="仿宋" w:hAnsi="仿宋" w:eastAsia="仿宋"/>
                <w:szCs w:val="21"/>
              </w:rPr>
            </w:pPr>
            <w:r>
              <w:rPr>
                <w:rFonts w:hint="eastAsia" w:ascii="仿宋" w:hAnsi="仿宋" w:eastAsia="仿宋"/>
                <w:szCs w:val="21"/>
              </w:rPr>
              <w:t>/</w:t>
            </w:r>
          </w:p>
        </w:tc>
        <w:tc>
          <w:tcPr>
            <w:tcW w:w="1418" w:type="dxa"/>
            <w:vAlign w:val="center"/>
          </w:tcPr>
          <w:p>
            <w:pPr>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41" w:type="dxa"/>
            <w:vAlign w:val="center"/>
          </w:tcPr>
          <w:p>
            <w:pPr>
              <w:spacing w:line="400" w:lineRule="exact"/>
              <w:ind w:firstLine="28"/>
              <w:jc w:val="center"/>
              <w:rPr>
                <w:rFonts w:ascii="仿宋" w:hAnsi="仿宋" w:eastAsia="仿宋"/>
                <w:szCs w:val="21"/>
              </w:rPr>
            </w:pPr>
            <w:r>
              <w:rPr>
                <w:rFonts w:hint="eastAsia" w:ascii="仿宋" w:hAnsi="仿宋" w:eastAsia="仿宋"/>
                <w:szCs w:val="21"/>
              </w:rPr>
              <w:t>4</w:t>
            </w:r>
          </w:p>
        </w:tc>
        <w:tc>
          <w:tcPr>
            <w:tcW w:w="1242" w:type="dxa"/>
            <w:vAlign w:val="center"/>
          </w:tcPr>
          <w:p>
            <w:pPr>
              <w:rPr>
                <w:rFonts w:ascii="仿宋" w:hAnsi="仿宋" w:eastAsia="仿宋"/>
                <w:szCs w:val="21"/>
              </w:rPr>
            </w:pPr>
            <w:r>
              <w:rPr>
                <w:rFonts w:hint="eastAsia" w:ascii="仿宋" w:hAnsi="仿宋" w:eastAsia="仿宋"/>
                <w:szCs w:val="21"/>
              </w:rPr>
              <w:t>业绩</w:t>
            </w:r>
            <w:r>
              <w:rPr>
                <w:rFonts w:ascii="仿宋" w:hAnsi="仿宋" w:eastAsia="仿宋"/>
                <w:szCs w:val="21"/>
              </w:rPr>
              <w:t>6</w:t>
            </w:r>
            <w:r>
              <w:rPr>
                <w:rFonts w:hint="eastAsia" w:ascii="仿宋" w:hAnsi="仿宋" w:eastAsia="仿宋"/>
                <w:szCs w:val="21"/>
              </w:rPr>
              <w:t>%</w:t>
            </w:r>
          </w:p>
        </w:tc>
        <w:tc>
          <w:tcPr>
            <w:tcW w:w="623" w:type="dxa"/>
            <w:vAlign w:val="center"/>
          </w:tcPr>
          <w:p>
            <w:pPr>
              <w:rPr>
                <w:rFonts w:ascii="仿宋" w:hAnsi="仿宋" w:eastAsia="仿宋"/>
                <w:szCs w:val="21"/>
              </w:rPr>
            </w:pPr>
            <w:r>
              <w:rPr>
                <w:rFonts w:ascii="仿宋" w:hAnsi="仿宋" w:eastAsia="仿宋"/>
                <w:szCs w:val="21"/>
              </w:rPr>
              <w:t>6</w:t>
            </w:r>
            <w:r>
              <w:rPr>
                <w:rFonts w:hint="eastAsia" w:ascii="仿宋" w:hAnsi="仿宋" w:eastAsia="仿宋"/>
                <w:szCs w:val="21"/>
              </w:rPr>
              <w:t>分</w:t>
            </w:r>
          </w:p>
        </w:tc>
        <w:tc>
          <w:tcPr>
            <w:tcW w:w="4440" w:type="dxa"/>
            <w:vAlign w:val="center"/>
          </w:tcPr>
          <w:p>
            <w:pPr>
              <w:rPr>
                <w:rFonts w:ascii="仿宋" w:hAnsi="仿宋" w:eastAsia="仿宋"/>
                <w:szCs w:val="21"/>
              </w:rPr>
            </w:pPr>
            <w:r>
              <w:rPr>
                <w:rFonts w:hint="eastAsia" w:ascii="仿宋" w:hAnsi="仿宋" w:eastAsia="仿宋"/>
                <w:szCs w:val="21"/>
              </w:rPr>
              <w:t>评标委员会根据供应商类似产品销售业绩（自2019年1月1日至响应截止日期前）进行评定，每提供</w:t>
            </w:r>
            <w:r>
              <w:rPr>
                <w:rFonts w:ascii="仿宋" w:hAnsi="仿宋" w:eastAsia="仿宋"/>
                <w:szCs w:val="21"/>
              </w:rPr>
              <w:t>一个业绩得</w:t>
            </w:r>
            <w:r>
              <w:rPr>
                <w:rFonts w:hint="eastAsia" w:ascii="仿宋" w:hAnsi="仿宋" w:eastAsia="仿宋"/>
                <w:szCs w:val="21"/>
              </w:rPr>
              <w:t>1分</w:t>
            </w:r>
            <w:r>
              <w:rPr>
                <w:rFonts w:ascii="仿宋" w:hAnsi="仿宋" w:eastAsia="仿宋"/>
                <w:szCs w:val="21"/>
              </w:rPr>
              <w:t>，最多得6</w:t>
            </w:r>
            <w:r>
              <w:rPr>
                <w:rFonts w:hint="eastAsia" w:ascii="仿宋" w:hAnsi="仿宋" w:eastAsia="仿宋"/>
                <w:szCs w:val="21"/>
              </w:rPr>
              <w:t>分。</w:t>
            </w:r>
          </w:p>
        </w:tc>
        <w:tc>
          <w:tcPr>
            <w:tcW w:w="1096" w:type="dxa"/>
            <w:vAlign w:val="center"/>
          </w:tcPr>
          <w:p>
            <w:pPr>
              <w:rPr>
                <w:rFonts w:ascii="仿宋" w:hAnsi="仿宋" w:eastAsia="仿宋"/>
                <w:szCs w:val="21"/>
              </w:rPr>
            </w:pPr>
            <w:r>
              <w:rPr>
                <w:rFonts w:hint="eastAsia" w:ascii="仿宋" w:hAnsi="仿宋" w:eastAsia="仿宋"/>
                <w:szCs w:val="21"/>
              </w:rPr>
              <w:t>提供销售合同或中标</w:t>
            </w:r>
            <w:r>
              <w:rPr>
                <w:rStyle w:val="8"/>
              </w:rPr>
              <w:t>/</w:t>
            </w:r>
            <w:r>
              <w:rPr>
                <w:rFonts w:hint="eastAsia" w:ascii="仿宋" w:hAnsi="仿宋" w:eastAsia="仿宋"/>
              </w:rPr>
              <w:t>成交</w:t>
            </w:r>
            <w:r>
              <w:rPr>
                <w:rFonts w:hint="eastAsia" w:ascii="仿宋" w:hAnsi="仿宋" w:eastAsia="仿宋"/>
                <w:szCs w:val="21"/>
              </w:rPr>
              <w:t>通知书复印件</w:t>
            </w:r>
          </w:p>
        </w:tc>
        <w:tc>
          <w:tcPr>
            <w:tcW w:w="1418" w:type="dxa"/>
            <w:vAlign w:val="center"/>
          </w:tcPr>
          <w:p>
            <w:pPr>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41" w:type="dxa"/>
            <w:vAlign w:val="center"/>
          </w:tcPr>
          <w:p>
            <w:pPr>
              <w:spacing w:line="400" w:lineRule="exact"/>
              <w:ind w:firstLine="28"/>
              <w:jc w:val="center"/>
              <w:rPr>
                <w:rFonts w:ascii="仿宋" w:hAnsi="仿宋" w:eastAsia="仿宋"/>
                <w:szCs w:val="21"/>
              </w:rPr>
            </w:pPr>
            <w:r>
              <w:rPr>
                <w:rFonts w:hint="eastAsia" w:ascii="仿宋" w:hAnsi="仿宋" w:eastAsia="仿宋"/>
                <w:szCs w:val="21"/>
              </w:rPr>
              <w:t>5</w:t>
            </w:r>
          </w:p>
        </w:tc>
        <w:tc>
          <w:tcPr>
            <w:tcW w:w="1242" w:type="dxa"/>
            <w:vAlign w:val="center"/>
          </w:tcPr>
          <w:p>
            <w:pPr>
              <w:rPr>
                <w:rFonts w:ascii="仿宋" w:hAnsi="仿宋" w:eastAsia="仿宋"/>
                <w:szCs w:val="21"/>
              </w:rPr>
            </w:pPr>
            <w:r>
              <w:rPr>
                <w:rFonts w:hint="eastAsia" w:ascii="仿宋" w:hAnsi="仿宋" w:eastAsia="仿宋"/>
                <w:szCs w:val="21"/>
              </w:rPr>
              <w:t>节能、环境标志、无线局域网产品2%</w:t>
            </w:r>
          </w:p>
        </w:tc>
        <w:tc>
          <w:tcPr>
            <w:tcW w:w="623" w:type="dxa"/>
            <w:vAlign w:val="center"/>
          </w:tcPr>
          <w:p>
            <w:pPr>
              <w:rPr>
                <w:rFonts w:ascii="仿宋" w:hAnsi="仿宋" w:eastAsia="仿宋"/>
                <w:szCs w:val="21"/>
              </w:rPr>
            </w:pPr>
            <w:r>
              <w:rPr>
                <w:rFonts w:hint="eastAsia" w:ascii="仿宋" w:hAnsi="仿宋" w:eastAsia="仿宋"/>
                <w:szCs w:val="21"/>
              </w:rPr>
              <w:t>2分</w:t>
            </w:r>
          </w:p>
        </w:tc>
        <w:tc>
          <w:tcPr>
            <w:tcW w:w="4440" w:type="dxa"/>
            <w:vAlign w:val="center"/>
          </w:tcPr>
          <w:p>
            <w:pPr>
              <w:rPr>
                <w:rFonts w:ascii="仿宋" w:hAnsi="仿宋" w:eastAsia="仿宋"/>
                <w:szCs w:val="21"/>
              </w:rPr>
            </w:pPr>
            <w:r>
              <w:rPr>
                <w:rFonts w:hint="eastAsia" w:ascii="仿宋" w:hAnsi="仿宋" w:eastAsia="仿宋"/>
                <w:szCs w:val="21"/>
              </w:rPr>
              <w:t>投标产品中属于政府采购优先采购范围的，则每有一项为节能产品或者环境标志产品或者无线局域网产品的得0.5分，非节能、环境标志产品的、无线局域网产品的不得分。本项最多得2分。</w:t>
            </w:r>
          </w:p>
          <w:p>
            <w:pPr>
              <w:rPr>
                <w:rFonts w:ascii="仿宋" w:hAnsi="仿宋" w:eastAsia="仿宋"/>
                <w:kern w:val="0"/>
                <w:szCs w:val="21"/>
              </w:rPr>
            </w:pPr>
            <w:r>
              <w:rPr>
                <w:rFonts w:hint="eastAsia" w:ascii="仿宋" w:hAnsi="仿宋" w:eastAsia="仿宋"/>
                <w:szCs w:val="21"/>
              </w:rPr>
              <w:t>注：1. 节能产品、环境标志产品优先采购范围</w:t>
            </w:r>
            <w:r>
              <w:rPr>
                <w:rFonts w:hint="eastAsia" w:ascii="仿宋" w:hAnsi="仿宋" w:eastAsia="仿宋"/>
                <w:kern w:val="0"/>
                <w:szCs w:val="21"/>
              </w:rPr>
              <w:t>以品目清单为准</w:t>
            </w:r>
            <w:r>
              <w:rPr>
                <w:rFonts w:ascii="仿宋" w:hAnsi="仿宋" w:eastAsia="仿宋"/>
                <w:kern w:val="0"/>
                <w:szCs w:val="21"/>
              </w:rPr>
              <w:t>。</w:t>
            </w:r>
            <w:r>
              <w:rPr>
                <w:rFonts w:hint="eastAsia" w:ascii="仿宋" w:hAnsi="仿宋" w:eastAsia="仿宋"/>
                <w:kern w:val="0"/>
                <w:szCs w:val="21"/>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仿宋" w:hAnsi="仿宋" w:eastAsia="仿宋"/>
                <w:szCs w:val="21"/>
              </w:rPr>
              <w:t>无线局域网产品优先采购范围</w:t>
            </w:r>
            <w:r>
              <w:rPr>
                <w:rFonts w:hint="eastAsia" w:ascii="仿宋" w:hAnsi="仿宋" w:eastAsia="仿宋"/>
                <w:kern w:val="0"/>
                <w:szCs w:val="21"/>
              </w:rPr>
              <w:t>以中国</w:t>
            </w:r>
            <w:r>
              <w:rPr>
                <w:rFonts w:ascii="仿宋" w:hAnsi="仿宋" w:eastAsia="仿宋"/>
                <w:kern w:val="0"/>
                <w:szCs w:val="21"/>
              </w:rPr>
              <w:t>政府采购网公布的</w:t>
            </w:r>
            <w:r>
              <w:rPr>
                <w:rFonts w:hint="eastAsia" w:ascii="仿宋" w:hAnsi="仿宋" w:eastAsia="仿宋"/>
                <w:kern w:val="0"/>
                <w:szCs w:val="21"/>
              </w:rPr>
              <w:t>《无线局域网认证产品政府采购清单》为准</w:t>
            </w:r>
            <w:r>
              <w:rPr>
                <w:rFonts w:ascii="仿宋" w:hAnsi="仿宋" w:eastAsia="仿宋"/>
                <w:kern w:val="0"/>
                <w:szCs w:val="21"/>
              </w:rPr>
              <w:t>。</w:t>
            </w:r>
          </w:p>
          <w:p>
            <w:pPr>
              <w:rPr>
                <w:rFonts w:ascii="仿宋" w:hAnsi="仿宋" w:eastAsia="仿宋"/>
                <w:kern w:val="0"/>
                <w:szCs w:val="21"/>
              </w:rPr>
            </w:pPr>
            <w:r>
              <w:rPr>
                <w:rFonts w:hint="eastAsia" w:ascii="仿宋" w:hAnsi="仿宋" w:eastAsia="仿宋"/>
                <w:kern w:val="0"/>
                <w:szCs w:val="21"/>
              </w:rPr>
              <w:t>2.</w:t>
            </w:r>
            <w:r>
              <w:rPr>
                <w:rFonts w:hint="eastAsia" w:ascii="仿宋" w:hAnsi="仿宋" w:eastAsia="仿宋"/>
                <w:szCs w:val="21"/>
              </w:rPr>
              <w:t xml:space="preserve"> 投标产品属于</w:t>
            </w:r>
            <w:r>
              <w:rPr>
                <w:rFonts w:hint="eastAsia" w:ascii="仿宋" w:hAnsi="仿宋" w:eastAsia="仿宋"/>
                <w:kern w:val="0"/>
                <w:szCs w:val="21"/>
              </w:rPr>
              <w:t>优先</w:t>
            </w:r>
            <w:r>
              <w:rPr>
                <w:rFonts w:ascii="仿宋" w:hAnsi="仿宋" w:eastAsia="仿宋"/>
                <w:kern w:val="0"/>
                <w:szCs w:val="21"/>
              </w:rPr>
              <w:t>采购范围内的</w:t>
            </w:r>
            <w:r>
              <w:rPr>
                <w:rFonts w:hint="eastAsia" w:ascii="仿宋" w:hAnsi="仿宋" w:eastAsia="仿宋"/>
                <w:szCs w:val="21"/>
              </w:rPr>
              <w:t>节能产品或者环境标志产品的</w:t>
            </w:r>
            <w:r>
              <w:rPr>
                <w:rFonts w:ascii="仿宋" w:hAnsi="仿宋" w:eastAsia="仿宋"/>
                <w:szCs w:val="21"/>
              </w:rPr>
              <w:t>，</w:t>
            </w:r>
            <w:r>
              <w:rPr>
                <w:rFonts w:hint="eastAsia" w:ascii="仿宋" w:hAnsi="仿宋" w:eastAsia="仿宋"/>
                <w:kern w:val="0"/>
                <w:szCs w:val="21"/>
              </w:rPr>
              <w:t>提供国家确定的认证机构出具的、处于有效期之内的节能产品、环境标志产品认证证书复印件加盖</w:t>
            </w:r>
            <w:r>
              <w:rPr>
                <w:rFonts w:ascii="仿宋" w:hAnsi="仿宋" w:eastAsia="仿宋"/>
                <w:kern w:val="0"/>
                <w:szCs w:val="21"/>
              </w:rPr>
              <w:t>供应商公章（</w:t>
            </w:r>
            <w:r>
              <w:rPr>
                <w:rFonts w:hint="eastAsia" w:ascii="仿宋" w:hAnsi="仿宋" w:eastAsia="仿宋"/>
                <w:kern w:val="0"/>
                <w:szCs w:val="21"/>
              </w:rPr>
              <w:t>鲜章</w:t>
            </w:r>
            <w:r>
              <w:rPr>
                <w:rFonts w:ascii="仿宋" w:hAnsi="仿宋" w:eastAsia="仿宋"/>
                <w:kern w:val="0"/>
                <w:szCs w:val="21"/>
              </w:rPr>
              <w:t>）</w:t>
            </w:r>
            <w:r>
              <w:rPr>
                <w:rFonts w:hint="eastAsia" w:ascii="仿宋" w:hAnsi="仿宋" w:eastAsia="仿宋"/>
                <w:kern w:val="0"/>
                <w:szCs w:val="21"/>
              </w:rPr>
              <w:t>。</w:t>
            </w:r>
          </w:p>
          <w:p>
            <w:pPr>
              <w:rPr>
                <w:rFonts w:ascii="仿宋" w:hAnsi="仿宋" w:eastAsia="仿宋"/>
                <w:szCs w:val="21"/>
              </w:rPr>
            </w:pPr>
            <w:r>
              <w:rPr>
                <w:rFonts w:ascii="仿宋" w:hAnsi="仿宋" w:eastAsia="仿宋"/>
                <w:kern w:val="0"/>
                <w:szCs w:val="21"/>
              </w:rPr>
              <w:t>3.</w:t>
            </w:r>
            <w:r>
              <w:rPr>
                <w:rFonts w:hint="eastAsia" w:ascii="仿宋" w:hAnsi="仿宋" w:eastAsia="仿宋"/>
                <w:kern w:val="0"/>
                <w:szCs w:val="21"/>
              </w:rPr>
              <w:t xml:space="preserve"> 投标产品属于优先</w:t>
            </w:r>
            <w:r>
              <w:rPr>
                <w:rFonts w:ascii="仿宋" w:hAnsi="仿宋" w:eastAsia="仿宋"/>
                <w:kern w:val="0"/>
                <w:szCs w:val="21"/>
              </w:rPr>
              <w:t>采购范围内的</w:t>
            </w:r>
            <w:r>
              <w:rPr>
                <w:rFonts w:hint="eastAsia" w:ascii="仿宋" w:hAnsi="仿宋" w:eastAsia="仿宋"/>
                <w:szCs w:val="21"/>
              </w:rPr>
              <w:t>无线局域网产品的，</w:t>
            </w:r>
            <w:r>
              <w:rPr>
                <w:rFonts w:hint="eastAsia" w:ascii="仿宋" w:hAnsi="仿宋" w:eastAsia="仿宋"/>
                <w:kern w:val="0"/>
                <w:szCs w:val="21"/>
              </w:rPr>
              <w:t>提供政府采购清单对应页并加盖供应商单位公章（鲜章）。</w:t>
            </w:r>
          </w:p>
        </w:tc>
        <w:tc>
          <w:tcPr>
            <w:tcW w:w="1096" w:type="dxa"/>
            <w:vAlign w:val="center"/>
          </w:tcPr>
          <w:p>
            <w:pPr>
              <w:rPr>
                <w:rFonts w:ascii="仿宋" w:hAnsi="仿宋" w:eastAsia="仿宋"/>
                <w:szCs w:val="21"/>
              </w:rPr>
            </w:pPr>
            <w:r>
              <w:rPr>
                <w:rFonts w:hint="eastAsia" w:ascii="仿宋" w:hAnsi="仿宋" w:eastAsia="仿宋"/>
                <w:szCs w:val="21"/>
              </w:rPr>
              <w:t>/</w:t>
            </w:r>
          </w:p>
        </w:tc>
        <w:tc>
          <w:tcPr>
            <w:tcW w:w="1418" w:type="dxa"/>
            <w:vAlign w:val="center"/>
          </w:tcPr>
          <w:p>
            <w:pPr>
              <w:rPr>
                <w:rFonts w:ascii="仿宋" w:hAnsi="仿宋" w:eastAsia="仿宋"/>
                <w:szCs w:val="21"/>
              </w:rPr>
            </w:pPr>
            <w:r>
              <w:rPr>
                <w:rFonts w:hint="eastAsia" w:ascii="仿宋" w:hAnsi="仿宋" w:eastAsia="仿宋"/>
                <w:szCs w:val="21"/>
              </w:rPr>
              <w:t>政策类评分因素</w:t>
            </w:r>
          </w:p>
        </w:tc>
      </w:tr>
    </w:tbl>
    <w:p>
      <w:pPr>
        <w:ind w:firstLine="360" w:firstLineChars="150"/>
        <w:rPr>
          <w:rFonts w:ascii="仿宋" w:hAnsi="仿宋" w:eastAsia="仿宋"/>
          <w:sz w:val="24"/>
        </w:rPr>
      </w:pPr>
      <w:r>
        <w:rPr>
          <w:rFonts w:hint="eastAsia" w:ascii="仿宋" w:hAnsi="仿宋" w:eastAsia="仿宋"/>
          <w:sz w:val="24"/>
        </w:rPr>
        <w:t>注： 评分的取值按四舍五入法，保留小数点后两位。</w:t>
      </w: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ascii="方正黑体简体" w:hAnsi="方正黑体简体" w:eastAsia="方正黑体简体" w:cs="方正黑体简体"/>
          <w:b w:val="0"/>
          <w:bCs/>
          <w:color w:val="auto"/>
          <w:sz w:val="30"/>
          <w:szCs w:val="30"/>
          <w:lang w:val="en-US" w:eastAsia="zh-CN" w:bidi="ar"/>
        </w:rPr>
      </w:pPr>
    </w:p>
    <w:p>
      <w:pPr>
        <w:pStyle w:val="9"/>
        <w:spacing w:beforeLines="0" w:after="0" w:afterLines="0" w:line="288" w:lineRule="auto"/>
        <w:jc w:val="left"/>
        <w:rPr>
          <w:rFonts w:hint="eastAsia" w:eastAsia="宋体" w:cs="微软雅黑"/>
          <w:b/>
          <w:color w:val="auto"/>
          <w:sz w:val="30"/>
          <w:szCs w:val="30"/>
          <w:lang w:val="en-US" w:eastAsia="zh-CN" w:bidi="ar"/>
        </w:rPr>
      </w:pPr>
      <w:r>
        <w:rPr>
          <w:rFonts w:hint="eastAsia" w:ascii="方正黑体简体" w:hAnsi="方正黑体简体" w:eastAsia="方正黑体简体" w:cs="方正黑体简体"/>
          <w:b w:val="0"/>
          <w:bCs/>
          <w:color w:val="auto"/>
          <w:sz w:val="30"/>
          <w:szCs w:val="30"/>
          <w:lang w:val="en-US" w:eastAsia="zh-CN" w:bidi="ar"/>
        </w:rPr>
        <w:t>附件2</w:t>
      </w:r>
      <w:r>
        <w:rPr>
          <w:rFonts w:hint="eastAsia" w:eastAsia="宋体" w:cs="微软雅黑"/>
          <w:b/>
          <w:color w:val="auto"/>
          <w:sz w:val="30"/>
          <w:szCs w:val="30"/>
          <w:lang w:val="en-US" w:eastAsia="zh-CN" w:bidi="ar"/>
        </w:rPr>
        <w:t xml:space="preserve">             </w:t>
      </w:r>
    </w:p>
    <w:p>
      <w:pPr>
        <w:pStyle w:val="9"/>
        <w:spacing w:beforeLines="0" w:after="0" w:afterLines="0" w:line="288" w:lineRule="auto"/>
        <w:jc w:val="center"/>
        <w:rPr>
          <w:rFonts w:hint="default" w:ascii="宋体" w:hAnsi="宋体" w:eastAsia="宋体" w:cs="微软雅黑"/>
          <w:b/>
          <w:color w:val="auto"/>
          <w:sz w:val="30"/>
          <w:szCs w:val="30"/>
          <w:lang w:bidi="ar"/>
        </w:rPr>
      </w:pPr>
      <w:r>
        <w:rPr>
          <w:rFonts w:hint="eastAsia" w:cs="微软雅黑"/>
          <w:b/>
          <w:color w:val="auto"/>
          <w:sz w:val="30"/>
          <w:szCs w:val="30"/>
          <w:lang w:bidi="ar"/>
        </w:rPr>
        <w:t>投标文件部分格式</w:t>
      </w:r>
    </w:p>
    <w:p>
      <w:pPr>
        <w:spacing w:beforeLines="0" w:afterLines="0"/>
        <w:rPr>
          <w:rFonts w:hint="default"/>
          <w:sz w:val="21"/>
          <w:szCs w:val="24"/>
        </w:rPr>
      </w:pPr>
    </w:p>
    <w:p>
      <w:pPr>
        <w:spacing w:beforeLines="0" w:afterLines="0"/>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center"/>
        <w:rPr>
          <w:rFonts w:hint="default" w:hAnsi="宋体"/>
          <w:b/>
          <w:color w:val="auto"/>
          <w:kern w:val="2"/>
          <w:sz w:val="44"/>
          <w:szCs w:val="44"/>
        </w:rPr>
      </w:pPr>
      <w:r>
        <w:rPr>
          <w:rFonts w:hint="eastAsia" w:hAnsi="宋体"/>
          <w:b/>
          <w:color w:val="auto"/>
          <w:kern w:val="2"/>
          <w:sz w:val="44"/>
          <w:szCs w:val="44"/>
          <w:lang w:val="zh-CN"/>
        </w:rPr>
        <w:t>项目名称</w:t>
      </w: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center"/>
        <w:rPr>
          <w:rFonts w:hint="default" w:hAnsi="宋体"/>
          <w:b/>
          <w:color w:val="auto"/>
          <w:kern w:val="2"/>
          <w:sz w:val="72"/>
          <w:szCs w:val="72"/>
        </w:rPr>
      </w:pPr>
      <w:r>
        <w:rPr>
          <w:rFonts w:hint="eastAsia" w:hAnsi="宋体"/>
          <w:b/>
          <w:color w:val="auto"/>
          <w:kern w:val="2"/>
          <w:sz w:val="72"/>
          <w:szCs w:val="72"/>
          <w:lang w:val="en-US" w:eastAsia="zh-CN"/>
        </w:rPr>
        <w:t>报 价</w:t>
      </w:r>
      <w:r>
        <w:rPr>
          <w:rFonts w:hint="eastAsia" w:hAnsi="宋体"/>
          <w:b/>
          <w:color w:val="auto"/>
          <w:kern w:val="2"/>
          <w:sz w:val="72"/>
          <w:szCs w:val="72"/>
        </w:rPr>
        <w:t xml:space="preserve"> 文 件</w:t>
      </w: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jc w:val="both"/>
        <w:rPr>
          <w:rFonts w:hint="default" w:ascii="Times New Roman"/>
          <w:color w:val="auto"/>
          <w:kern w:val="2"/>
          <w:sz w:val="21"/>
          <w:szCs w:val="24"/>
        </w:rPr>
      </w:pPr>
    </w:p>
    <w:p>
      <w:pPr>
        <w:spacing w:beforeLines="0" w:afterLines="0" w:line="480" w:lineRule="auto"/>
        <w:jc w:val="center"/>
        <w:rPr>
          <w:rFonts w:hint="default" w:hAnsi="宋体"/>
          <w:b/>
          <w:color w:val="auto"/>
          <w:kern w:val="2"/>
          <w:sz w:val="32"/>
          <w:szCs w:val="32"/>
        </w:rPr>
      </w:pPr>
      <w:r>
        <w:rPr>
          <w:rFonts w:hint="eastAsia" w:hAnsi="宋体"/>
          <w:b/>
          <w:color w:val="auto"/>
          <w:kern w:val="2"/>
          <w:sz w:val="32"/>
          <w:szCs w:val="32"/>
        </w:rPr>
        <w:t>投标人：</w:t>
      </w:r>
      <w:r>
        <w:rPr>
          <w:rFonts w:hint="eastAsia" w:hAnsi="宋体"/>
          <w:b/>
          <w:color w:val="auto"/>
          <w:kern w:val="2"/>
          <w:sz w:val="32"/>
          <w:szCs w:val="32"/>
          <w:u w:val="single"/>
        </w:rPr>
        <w:t xml:space="preserve">                           </w:t>
      </w:r>
      <w:r>
        <w:rPr>
          <w:rFonts w:hint="eastAsia" w:hAnsi="宋体"/>
          <w:b/>
          <w:color w:val="auto"/>
          <w:kern w:val="2"/>
          <w:sz w:val="32"/>
          <w:szCs w:val="32"/>
        </w:rPr>
        <w:t>（盖单位章）</w:t>
      </w:r>
    </w:p>
    <w:p>
      <w:pPr>
        <w:spacing w:beforeLines="0" w:afterLines="0" w:line="480" w:lineRule="auto"/>
        <w:jc w:val="center"/>
        <w:rPr>
          <w:rFonts w:hint="default" w:hAnsi="宋体"/>
          <w:b/>
          <w:color w:val="auto"/>
          <w:kern w:val="2"/>
          <w:sz w:val="32"/>
          <w:szCs w:val="32"/>
        </w:rPr>
      </w:pPr>
      <w:r>
        <w:rPr>
          <w:rFonts w:hint="eastAsia" w:hAnsi="宋体"/>
          <w:b/>
          <w:color w:val="auto"/>
          <w:kern w:val="2"/>
          <w:sz w:val="32"/>
          <w:szCs w:val="32"/>
        </w:rPr>
        <w:t>法定代表人或其委托代理人：</w:t>
      </w:r>
      <w:r>
        <w:rPr>
          <w:rFonts w:hint="eastAsia" w:hAnsi="宋体"/>
          <w:b/>
          <w:color w:val="auto"/>
          <w:kern w:val="2"/>
          <w:sz w:val="32"/>
          <w:szCs w:val="32"/>
          <w:u w:val="single"/>
        </w:rPr>
        <w:t xml:space="preserve">             </w:t>
      </w:r>
      <w:r>
        <w:rPr>
          <w:rFonts w:hint="eastAsia" w:hAnsi="宋体"/>
          <w:b/>
          <w:color w:val="auto"/>
          <w:kern w:val="2"/>
          <w:sz w:val="32"/>
          <w:szCs w:val="32"/>
        </w:rPr>
        <w:t>（签字）</w:t>
      </w:r>
    </w:p>
    <w:p>
      <w:pPr>
        <w:spacing w:beforeLines="0" w:afterLines="0"/>
        <w:jc w:val="center"/>
        <w:rPr>
          <w:rFonts w:hint="default" w:hAnsi="宋体"/>
          <w:b/>
          <w:color w:val="auto"/>
          <w:kern w:val="2"/>
          <w:sz w:val="32"/>
          <w:szCs w:val="32"/>
          <w:u w:val="single"/>
        </w:rPr>
      </w:pPr>
      <w:r>
        <w:rPr>
          <w:rFonts w:hint="eastAsia" w:hAnsi="宋体"/>
          <w:b/>
          <w:color w:val="auto"/>
          <w:kern w:val="2"/>
          <w:sz w:val="32"/>
          <w:szCs w:val="32"/>
          <w:u w:val="single"/>
        </w:rPr>
        <w:t xml:space="preserve">      年     月    日</w:t>
      </w:r>
    </w:p>
    <w:p>
      <w:pPr>
        <w:spacing w:beforeLines="0" w:afterLines="0"/>
        <w:jc w:val="both"/>
        <w:rPr>
          <w:rFonts w:hint="default" w:ascii="Times New Roman"/>
          <w:color w:val="auto"/>
          <w:kern w:val="2"/>
          <w:sz w:val="21"/>
          <w:szCs w:val="24"/>
        </w:rPr>
      </w:pPr>
    </w:p>
    <w:p>
      <w:pPr>
        <w:spacing w:beforeLines="0" w:afterLines="0"/>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目录</w:t>
      </w:r>
    </w:p>
    <w:p>
      <w:pPr>
        <w:pStyle w:val="10"/>
        <w:tabs>
          <w:tab w:val="left" w:pos="922"/>
        </w:tabs>
        <w:spacing w:beforeLines="0" w:after="0" w:afterLines="0" w:line="288" w:lineRule="auto"/>
        <w:jc w:val="both"/>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sz w:val="24"/>
          <w:szCs w:val="24"/>
        </w:rPr>
        <w:t>1、</w:t>
      </w:r>
      <w:r>
        <w:rPr>
          <w:rStyle w:val="11"/>
          <w:rFonts w:hint="eastAsia" w:ascii="方正仿宋简体" w:hAnsi="方正仿宋简体" w:eastAsia="方正仿宋简体" w:cs="方正仿宋简体"/>
          <w:sz w:val="24"/>
          <w:szCs w:val="24"/>
        </w:rPr>
        <w:tab/>
      </w:r>
      <w:r>
        <w:rPr>
          <w:rStyle w:val="11"/>
          <w:rFonts w:hint="eastAsia" w:ascii="方正仿宋简体" w:hAnsi="方正仿宋简体" w:eastAsia="方正仿宋简体" w:cs="方正仿宋简体"/>
          <w:sz w:val="24"/>
          <w:szCs w:val="24"/>
          <w:lang w:val="en-US" w:eastAsia="zh-CN"/>
        </w:rPr>
        <w:t>供应商申明</w:t>
      </w:r>
      <w:r>
        <w:rPr>
          <w:rStyle w:val="11"/>
          <w:rFonts w:hint="eastAsia" w:ascii="方正仿宋简体" w:hAnsi="方正仿宋简体" w:eastAsia="方正仿宋简体" w:cs="方正仿宋简体"/>
          <w:sz w:val="24"/>
          <w:szCs w:val="24"/>
        </w:rPr>
        <w:t>函</w:t>
      </w:r>
    </w:p>
    <w:p>
      <w:pPr>
        <w:pStyle w:val="10"/>
        <w:tabs>
          <w:tab w:val="left" w:pos="922"/>
        </w:tabs>
        <w:spacing w:beforeLines="0" w:after="0" w:afterLines="0" w:line="288" w:lineRule="auto"/>
        <w:jc w:val="both"/>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sz w:val="24"/>
          <w:szCs w:val="24"/>
        </w:rPr>
        <w:t>2、</w:t>
      </w:r>
      <w:r>
        <w:rPr>
          <w:rStyle w:val="11"/>
          <w:rFonts w:hint="eastAsia" w:ascii="方正仿宋简体" w:hAnsi="方正仿宋简体" w:eastAsia="方正仿宋简体" w:cs="方正仿宋简体"/>
          <w:sz w:val="24"/>
          <w:szCs w:val="24"/>
        </w:rPr>
        <w:tab/>
      </w:r>
      <w:r>
        <w:rPr>
          <w:rStyle w:val="11"/>
          <w:rFonts w:hint="eastAsia" w:ascii="方正仿宋简体" w:hAnsi="方正仿宋简体" w:eastAsia="方正仿宋简体" w:cs="方正仿宋简体"/>
          <w:sz w:val="24"/>
          <w:szCs w:val="24"/>
        </w:rPr>
        <w:t>法定代表人身份证明</w:t>
      </w:r>
    </w:p>
    <w:p>
      <w:pPr>
        <w:pStyle w:val="10"/>
        <w:tabs>
          <w:tab w:val="left" w:pos="922"/>
        </w:tabs>
        <w:spacing w:beforeLines="0" w:after="0" w:afterLines="0" w:line="288" w:lineRule="auto"/>
        <w:jc w:val="both"/>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sz w:val="24"/>
          <w:szCs w:val="24"/>
        </w:rPr>
        <w:t>3、</w:t>
      </w:r>
      <w:r>
        <w:rPr>
          <w:rStyle w:val="11"/>
          <w:rFonts w:hint="eastAsia" w:ascii="方正仿宋简体" w:hAnsi="方正仿宋简体" w:eastAsia="方正仿宋简体" w:cs="方正仿宋简体"/>
          <w:sz w:val="24"/>
          <w:szCs w:val="24"/>
        </w:rPr>
        <w:tab/>
      </w:r>
      <w:r>
        <w:rPr>
          <w:rStyle w:val="11"/>
          <w:rFonts w:hint="eastAsia" w:ascii="方正仿宋简体" w:hAnsi="方正仿宋简体" w:eastAsia="方正仿宋简体" w:cs="方正仿宋简体"/>
          <w:sz w:val="24"/>
          <w:szCs w:val="24"/>
        </w:rPr>
        <w:t>授权委托书</w:t>
      </w:r>
    </w:p>
    <w:p>
      <w:pPr>
        <w:pStyle w:val="10"/>
        <w:tabs>
          <w:tab w:val="left" w:pos="922"/>
        </w:tabs>
        <w:spacing w:beforeLines="0" w:after="0" w:afterLines="0" w:line="288" w:lineRule="auto"/>
        <w:jc w:val="both"/>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sz w:val="24"/>
          <w:szCs w:val="24"/>
        </w:rPr>
        <w:t>4、</w:t>
      </w:r>
      <w:r>
        <w:rPr>
          <w:rStyle w:val="11"/>
          <w:rFonts w:hint="eastAsia" w:ascii="方正仿宋简体" w:hAnsi="方正仿宋简体" w:eastAsia="方正仿宋简体" w:cs="方正仿宋简体"/>
          <w:sz w:val="24"/>
          <w:szCs w:val="24"/>
        </w:rPr>
        <w:tab/>
      </w:r>
      <w:r>
        <w:rPr>
          <w:rStyle w:val="11"/>
          <w:rFonts w:hint="eastAsia" w:ascii="方正仿宋简体" w:hAnsi="方正仿宋简体" w:eastAsia="方正仿宋简体" w:cs="方正仿宋简体"/>
          <w:sz w:val="24"/>
          <w:szCs w:val="24"/>
          <w:lang w:val="en-US" w:eastAsia="zh-CN"/>
        </w:rPr>
        <w:t>报价一栏表</w:t>
      </w:r>
    </w:p>
    <w:p>
      <w:pPr>
        <w:pStyle w:val="10"/>
        <w:tabs>
          <w:tab w:val="left" w:pos="922"/>
        </w:tabs>
        <w:spacing w:beforeLines="0" w:after="0" w:afterLines="0" w:line="288" w:lineRule="auto"/>
        <w:jc w:val="both"/>
        <w:rPr>
          <w:rFonts w:hint="default" w:ascii="方正仿宋简体" w:hAnsi="方正仿宋简体" w:eastAsia="方正仿宋简体" w:cs="方正仿宋简体"/>
          <w:sz w:val="24"/>
          <w:szCs w:val="24"/>
          <w:lang w:val="en-US" w:eastAsia="zh-CN"/>
        </w:rPr>
      </w:pPr>
      <w:r>
        <w:rPr>
          <w:rStyle w:val="11"/>
          <w:rFonts w:hint="eastAsia" w:ascii="方正仿宋简体" w:hAnsi="方正仿宋简体" w:eastAsia="方正仿宋简体" w:cs="方正仿宋简体"/>
          <w:sz w:val="24"/>
          <w:szCs w:val="24"/>
          <w:lang w:val="en-US" w:eastAsia="zh-CN"/>
        </w:rPr>
        <w:t>5</w:t>
      </w:r>
      <w:r>
        <w:rPr>
          <w:rStyle w:val="11"/>
          <w:rFonts w:hint="eastAsia" w:ascii="方正仿宋简体" w:hAnsi="方正仿宋简体" w:eastAsia="方正仿宋简体" w:cs="方正仿宋简体"/>
          <w:sz w:val="24"/>
          <w:szCs w:val="24"/>
        </w:rPr>
        <w:t>、</w:t>
      </w:r>
      <w:r>
        <w:rPr>
          <w:rStyle w:val="11"/>
          <w:rFonts w:hint="eastAsia" w:ascii="方正仿宋简体" w:hAnsi="方正仿宋简体" w:eastAsia="方正仿宋简体" w:cs="方正仿宋简体"/>
          <w:sz w:val="24"/>
          <w:szCs w:val="24"/>
          <w:lang w:val="en-US" w:eastAsia="zh-CN"/>
        </w:rPr>
        <w:t xml:space="preserve">    报价方案</w:t>
      </w:r>
    </w:p>
    <w:p>
      <w:pPr>
        <w:pStyle w:val="10"/>
        <w:tabs>
          <w:tab w:val="left" w:pos="922"/>
        </w:tabs>
        <w:spacing w:beforeLines="0" w:after="0" w:afterLines="0" w:line="288" w:lineRule="auto"/>
        <w:jc w:val="both"/>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sz w:val="24"/>
          <w:szCs w:val="24"/>
          <w:lang w:val="en-US" w:eastAsia="zh-CN"/>
        </w:rPr>
        <w:t>6</w:t>
      </w:r>
      <w:r>
        <w:rPr>
          <w:rStyle w:val="11"/>
          <w:rFonts w:hint="eastAsia" w:ascii="方正仿宋简体" w:hAnsi="方正仿宋简体" w:eastAsia="方正仿宋简体" w:cs="方正仿宋简体"/>
          <w:sz w:val="24"/>
          <w:szCs w:val="24"/>
        </w:rPr>
        <w:t>、</w:t>
      </w:r>
      <w:r>
        <w:rPr>
          <w:rStyle w:val="11"/>
          <w:rFonts w:hint="eastAsia" w:ascii="方正仿宋简体" w:hAnsi="方正仿宋简体" w:eastAsia="方正仿宋简体" w:cs="方正仿宋简体"/>
          <w:sz w:val="24"/>
          <w:szCs w:val="24"/>
        </w:rPr>
        <w:tab/>
      </w:r>
      <w:r>
        <w:rPr>
          <w:rStyle w:val="11"/>
          <w:rFonts w:hint="eastAsia" w:ascii="方正仿宋简体" w:hAnsi="方正仿宋简体" w:eastAsia="方正仿宋简体" w:cs="方正仿宋简体"/>
          <w:sz w:val="24"/>
          <w:szCs w:val="24"/>
        </w:rPr>
        <w:t>投标人基本情况</w:t>
      </w:r>
    </w:p>
    <w:p>
      <w:pPr>
        <w:pStyle w:val="10"/>
        <w:tabs>
          <w:tab w:val="left" w:pos="922"/>
        </w:tabs>
        <w:spacing w:beforeLines="0" w:after="0" w:afterLines="0" w:line="288" w:lineRule="auto"/>
        <w:jc w:val="both"/>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sz w:val="24"/>
          <w:szCs w:val="24"/>
          <w:lang w:val="en-US" w:eastAsia="zh-CN"/>
        </w:rPr>
        <w:t>7</w:t>
      </w:r>
      <w:r>
        <w:rPr>
          <w:rStyle w:val="11"/>
          <w:rFonts w:hint="eastAsia" w:ascii="方正仿宋简体" w:hAnsi="方正仿宋简体" w:eastAsia="方正仿宋简体" w:cs="方正仿宋简体"/>
          <w:sz w:val="24"/>
          <w:szCs w:val="24"/>
        </w:rPr>
        <w:t>、</w:t>
      </w:r>
      <w:r>
        <w:rPr>
          <w:rStyle w:val="11"/>
          <w:rFonts w:hint="eastAsia" w:ascii="方正仿宋简体" w:hAnsi="方正仿宋简体" w:eastAsia="方正仿宋简体" w:cs="方正仿宋简体"/>
          <w:sz w:val="24"/>
          <w:szCs w:val="24"/>
        </w:rPr>
        <w:tab/>
      </w:r>
      <w:r>
        <w:rPr>
          <w:rStyle w:val="11"/>
          <w:rFonts w:hint="eastAsia" w:ascii="方正仿宋简体" w:hAnsi="方正仿宋简体" w:eastAsia="方正仿宋简体" w:cs="方正仿宋简体"/>
          <w:sz w:val="24"/>
          <w:szCs w:val="24"/>
        </w:rPr>
        <w:t>公司财务状况</w:t>
      </w:r>
    </w:p>
    <w:p>
      <w:pPr>
        <w:pStyle w:val="10"/>
        <w:tabs>
          <w:tab w:val="left" w:pos="1018"/>
        </w:tabs>
        <w:spacing w:beforeLines="0" w:after="0" w:afterLines="0" w:line="288" w:lineRule="auto"/>
        <w:jc w:val="both"/>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sz w:val="24"/>
          <w:szCs w:val="24"/>
          <w:lang w:val="en-US" w:eastAsia="zh-CN"/>
        </w:rPr>
        <w:t>8</w:t>
      </w:r>
      <w:r>
        <w:rPr>
          <w:rStyle w:val="11"/>
          <w:rFonts w:hint="eastAsia" w:ascii="方正仿宋简体" w:hAnsi="方正仿宋简体" w:eastAsia="方正仿宋简体" w:cs="方正仿宋简体"/>
          <w:sz w:val="24"/>
          <w:szCs w:val="24"/>
        </w:rPr>
        <w:t>、</w:t>
      </w:r>
      <w:r>
        <w:rPr>
          <w:rStyle w:val="11"/>
          <w:rFonts w:hint="eastAsia" w:ascii="方正仿宋简体" w:hAnsi="方正仿宋简体" w:eastAsia="方正仿宋简体" w:cs="方正仿宋简体"/>
          <w:sz w:val="24"/>
          <w:szCs w:val="24"/>
          <w:lang w:val="en-US" w:eastAsia="zh-CN"/>
        </w:rPr>
        <w:t xml:space="preserve">     </w:t>
      </w:r>
      <w:r>
        <w:rPr>
          <w:rStyle w:val="11"/>
          <w:rFonts w:hint="eastAsia" w:ascii="方正仿宋简体" w:hAnsi="方正仿宋简体" w:eastAsia="方正仿宋简体" w:cs="方正仿宋简体"/>
          <w:sz w:val="24"/>
          <w:szCs w:val="24"/>
        </w:rPr>
        <w:t>类似项目经验（如有）</w:t>
      </w:r>
    </w:p>
    <w:p>
      <w:pPr>
        <w:pStyle w:val="10"/>
        <w:tabs>
          <w:tab w:val="left" w:pos="1018"/>
        </w:tabs>
        <w:spacing w:beforeLines="0" w:after="0" w:afterLines="0" w:line="288" w:lineRule="auto"/>
        <w:jc w:val="both"/>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sz w:val="24"/>
          <w:szCs w:val="24"/>
          <w:lang w:val="en-US" w:eastAsia="zh-CN"/>
        </w:rPr>
        <w:t>9</w:t>
      </w:r>
      <w:r>
        <w:rPr>
          <w:rStyle w:val="11"/>
          <w:rFonts w:hint="eastAsia" w:ascii="方正仿宋简体" w:hAnsi="方正仿宋简体" w:eastAsia="方正仿宋简体" w:cs="方正仿宋简体"/>
          <w:sz w:val="24"/>
          <w:szCs w:val="24"/>
        </w:rPr>
        <w:t>、</w:t>
      </w:r>
      <w:r>
        <w:rPr>
          <w:rStyle w:val="11"/>
          <w:rFonts w:hint="eastAsia" w:ascii="方正仿宋简体" w:hAnsi="方正仿宋简体" w:eastAsia="方正仿宋简体" w:cs="方正仿宋简体"/>
          <w:sz w:val="24"/>
          <w:szCs w:val="24"/>
        </w:rPr>
        <w:tab/>
      </w:r>
      <w:r>
        <w:rPr>
          <w:rStyle w:val="11"/>
          <w:rFonts w:hint="eastAsia" w:ascii="方正仿宋简体" w:hAnsi="方正仿宋简体" w:eastAsia="方正仿宋简体" w:cs="方正仿宋简体"/>
          <w:sz w:val="24"/>
          <w:szCs w:val="24"/>
        </w:rPr>
        <w:t>确保服务质量承诺书</w:t>
      </w:r>
    </w:p>
    <w:p>
      <w:pPr>
        <w:pStyle w:val="10"/>
        <w:tabs>
          <w:tab w:val="left" w:pos="1018"/>
        </w:tabs>
        <w:spacing w:beforeLines="0" w:after="0" w:afterLines="0" w:line="288" w:lineRule="auto"/>
        <w:jc w:val="both"/>
        <w:rPr>
          <w:rFonts w:hint="eastAsia" w:ascii="方正仿宋简体" w:hAnsi="方正仿宋简体" w:eastAsia="方正仿宋简体" w:cs="方正仿宋简体"/>
          <w:sz w:val="24"/>
          <w:szCs w:val="24"/>
          <w:lang w:val="en-US" w:eastAsia="zh-CN"/>
        </w:rPr>
      </w:pPr>
      <w:r>
        <w:rPr>
          <w:rStyle w:val="11"/>
          <w:rFonts w:hint="eastAsia" w:ascii="方正仿宋简体" w:hAnsi="方正仿宋简体" w:eastAsia="方正仿宋简体" w:cs="方正仿宋简体"/>
          <w:sz w:val="24"/>
          <w:szCs w:val="24"/>
          <w:lang w:val="en-US" w:eastAsia="zh-CN"/>
        </w:rPr>
        <w:t>10</w:t>
      </w:r>
      <w:r>
        <w:rPr>
          <w:rStyle w:val="11"/>
          <w:rFonts w:hint="eastAsia" w:ascii="方正仿宋简体" w:hAnsi="方正仿宋简体" w:eastAsia="方正仿宋简体" w:cs="方正仿宋简体"/>
          <w:sz w:val="24"/>
          <w:szCs w:val="24"/>
        </w:rPr>
        <w:t>、</w:t>
      </w:r>
      <w:r>
        <w:rPr>
          <w:rStyle w:val="11"/>
          <w:rFonts w:hint="eastAsia" w:ascii="方正仿宋简体" w:hAnsi="方正仿宋简体" w:eastAsia="方正仿宋简体" w:cs="方正仿宋简体"/>
          <w:sz w:val="24"/>
          <w:szCs w:val="24"/>
        </w:rPr>
        <w:tab/>
      </w:r>
      <w:r>
        <w:rPr>
          <w:rStyle w:val="11"/>
          <w:rFonts w:hint="eastAsia" w:ascii="方正仿宋简体" w:hAnsi="方正仿宋简体" w:eastAsia="方正仿宋简体" w:cs="方正仿宋简体"/>
          <w:sz w:val="24"/>
          <w:szCs w:val="24"/>
        </w:rPr>
        <w:t>中小企业声明函</w:t>
      </w:r>
      <w:r>
        <w:rPr>
          <w:rStyle w:val="11"/>
          <w:rFonts w:hint="eastAsia" w:ascii="方正仿宋简体" w:hAnsi="方正仿宋简体" w:eastAsia="方正仿宋简体" w:cs="方正仿宋简体"/>
          <w:sz w:val="24"/>
          <w:szCs w:val="24"/>
          <w:lang w:eastAsia="zh-CN"/>
        </w:rPr>
        <w:t>（</w:t>
      </w:r>
      <w:r>
        <w:rPr>
          <w:rStyle w:val="11"/>
          <w:rFonts w:hint="eastAsia" w:ascii="方正仿宋简体" w:hAnsi="方正仿宋简体" w:eastAsia="方正仿宋简体" w:cs="方正仿宋简体"/>
          <w:sz w:val="24"/>
          <w:szCs w:val="24"/>
          <w:lang w:val="en-US" w:eastAsia="zh-CN"/>
        </w:rPr>
        <w:t>如是）</w:t>
      </w:r>
    </w:p>
    <w:p>
      <w:pPr>
        <w:pStyle w:val="10"/>
        <w:tabs>
          <w:tab w:val="left" w:pos="1018"/>
        </w:tabs>
        <w:spacing w:beforeLines="0" w:after="0" w:afterLines="0" w:line="288" w:lineRule="auto"/>
        <w:jc w:val="both"/>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sz w:val="24"/>
          <w:szCs w:val="24"/>
          <w:lang w:val="en-US" w:eastAsia="zh-CN"/>
        </w:rPr>
        <w:t>11</w:t>
      </w:r>
      <w:r>
        <w:rPr>
          <w:rStyle w:val="11"/>
          <w:rFonts w:hint="eastAsia" w:ascii="方正仿宋简体" w:hAnsi="方正仿宋简体" w:eastAsia="方正仿宋简体" w:cs="方正仿宋简体"/>
          <w:sz w:val="24"/>
          <w:szCs w:val="24"/>
        </w:rPr>
        <w:t>、</w:t>
      </w:r>
      <w:r>
        <w:rPr>
          <w:rStyle w:val="11"/>
          <w:rFonts w:hint="eastAsia" w:ascii="方正仿宋简体" w:hAnsi="方正仿宋简体" w:eastAsia="方正仿宋简体" w:cs="方正仿宋简体"/>
          <w:sz w:val="24"/>
          <w:szCs w:val="24"/>
        </w:rPr>
        <w:tab/>
      </w:r>
      <w:r>
        <w:rPr>
          <w:rStyle w:val="11"/>
          <w:rFonts w:hint="eastAsia" w:ascii="方正仿宋简体" w:hAnsi="方正仿宋简体" w:eastAsia="方正仿宋简体" w:cs="方正仿宋简体"/>
          <w:sz w:val="24"/>
          <w:szCs w:val="24"/>
        </w:rPr>
        <w:t>参加政府采购活动前3年内在经营活动中没有重大违法记录的书面声明</w:t>
      </w:r>
    </w:p>
    <w:p>
      <w:pPr>
        <w:pStyle w:val="10"/>
        <w:tabs>
          <w:tab w:val="left" w:pos="1018"/>
        </w:tabs>
        <w:spacing w:beforeLines="0" w:after="0" w:afterLines="0" w:line="288" w:lineRule="auto"/>
        <w:jc w:val="both"/>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sz w:val="24"/>
          <w:szCs w:val="24"/>
          <w:lang w:val="en-US" w:eastAsia="zh-CN"/>
        </w:rPr>
        <w:t>12</w:t>
      </w:r>
      <w:r>
        <w:rPr>
          <w:rStyle w:val="11"/>
          <w:rFonts w:hint="eastAsia" w:ascii="方正仿宋简体" w:hAnsi="方正仿宋简体" w:eastAsia="方正仿宋简体" w:cs="方正仿宋简体"/>
          <w:sz w:val="24"/>
          <w:szCs w:val="24"/>
        </w:rPr>
        <w:t>、</w:t>
      </w:r>
      <w:r>
        <w:rPr>
          <w:rStyle w:val="11"/>
          <w:rFonts w:hint="eastAsia" w:ascii="方正仿宋简体" w:hAnsi="方正仿宋简体" w:eastAsia="方正仿宋简体" w:cs="方正仿宋简体"/>
          <w:sz w:val="24"/>
          <w:szCs w:val="24"/>
        </w:rPr>
        <w:tab/>
      </w:r>
      <w:r>
        <w:rPr>
          <w:rStyle w:val="11"/>
          <w:rFonts w:hint="eastAsia" w:ascii="方正仿宋简体" w:hAnsi="方正仿宋简体" w:eastAsia="方正仿宋简体" w:cs="方正仿宋简体"/>
          <w:sz w:val="24"/>
          <w:szCs w:val="24"/>
        </w:rPr>
        <w:t>投标人认为需要提供的其他材料</w:t>
      </w:r>
    </w:p>
    <w:p>
      <w:pPr>
        <w:pStyle w:val="10"/>
        <w:tabs>
          <w:tab w:val="left" w:pos="1018"/>
        </w:tabs>
        <w:spacing w:beforeLines="0" w:after="0" w:afterLines="0" w:line="288" w:lineRule="auto"/>
        <w:jc w:val="both"/>
        <w:rPr>
          <w:rStyle w:val="11"/>
          <w:rFonts w:hint="eastAsia" w:ascii="方正仿宋简体" w:hAnsi="方正仿宋简体" w:eastAsia="方正仿宋简体" w:cs="方正仿宋简体"/>
          <w:sz w:val="24"/>
          <w:szCs w:val="24"/>
        </w:rPr>
      </w:pPr>
      <w:bookmarkStart w:id="1" w:name="bookmark100"/>
      <w:r>
        <w:rPr>
          <w:rStyle w:val="11"/>
          <w:rFonts w:hint="eastAsia" w:ascii="方正仿宋简体" w:hAnsi="方正仿宋简体" w:eastAsia="方正仿宋简体" w:cs="方正仿宋简体"/>
          <w:sz w:val="24"/>
          <w:szCs w:val="24"/>
        </w:rPr>
        <w:t>注：投标人可自行编制目录，并标注对应页码。所有复印件需清晰可辩。</w:t>
      </w:r>
      <w:bookmarkEnd w:id="1"/>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both"/>
        <w:rPr>
          <w:rFonts w:hint="eastAsia"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供应商申明函</w:t>
      </w:r>
    </w:p>
    <w:p>
      <w:pPr>
        <w:spacing w:line="500" w:lineRule="exact"/>
        <w:rPr>
          <w:rFonts w:hint="eastAsia" w:ascii="方正仿宋简体" w:hAnsi="方正仿宋简体" w:eastAsia="方正仿宋简体" w:cs="方正仿宋简体"/>
          <w:sz w:val="28"/>
          <w:szCs w:val="28"/>
        </w:rPr>
      </w:pPr>
    </w:p>
    <w:p>
      <w:pPr>
        <w:spacing w:line="500" w:lineRule="exac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sz w:val="28"/>
          <w:szCs w:val="28"/>
        </w:rPr>
        <w:t>成都市成华区</w:t>
      </w:r>
      <w:r>
        <w:rPr>
          <w:rFonts w:hint="eastAsia" w:ascii="方正仿宋简体" w:hAnsi="方正仿宋简体" w:eastAsia="方正仿宋简体" w:cs="方正仿宋简体"/>
          <w:sz w:val="28"/>
          <w:szCs w:val="28"/>
          <w:lang w:val="en-US" w:eastAsia="zh-CN"/>
        </w:rPr>
        <w:t>中医</w:t>
      </w:r>
      <w:r>
        <w:rPr>
          <w:rFonts w:hint="eastAsia" w:ascii="方正仿宋简体" w:hAnsi="方正仿宋简体" w:eastAsia="方正仿宋简体" w:cs="方正仿宋简体"/>
          <w:sz w:val="28"/>
          <w:szCs w:val="28"/>
        </w:rPr>
        <w:t>医院：</w:t>
      </w:r>
    </w:p>
    <w:p>
      <w:pPr>
        <w:spacing w:line="500" w:lineRule="exac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我公司作为本次采购项目的投标人，根据招标文件要求，现郑重承诺如下：</w:t>
      </w:r>
    </w:p>
    <w:p>
      <w:pPr>
        <w:spacing w:line="500" w:lineRule="exact"/>
        <w:ind w:firstLine="560" w:firstLineChars="200"/>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一、具备《中华人名共和国政府采购法》第二十二条第一款和本项目规定的条件：</w:t>
      </w:r>
    </w:p>
    <w:p>
      <w:pPr>
        <w:spacing w:line="500" w:lineRule="exact"/>
        <w:ind w:firstLine="56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（一）具有独立承担民事责任的能力；</w:t>
      </w:r>
    </w:p>
    <w:p>
      <w:pPr>
        <w:spacing w:line="500" w:lineRule="exact"/>
        <w:ind w:firstLine="56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（二）具有良好的商业信誉和健全的财务会计制度；</w:t>
      </w:r>
    </w:p>
    <w:p>
      <w:pPr>
        <w:spacing w:line="500" w:lineRule="exact"/>
        <w:ind w:firstLine="56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（三）具有履行合同所必需的设备和专业技术能力；</w:t>
      </w:r>
    </w:p>
    <w:p>
      <w:pPr>
        <w:spacing w:line="500" w:lineRule="exact"/>
        <w:ind w:firstLine="56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（四）有依法缴纳税收和社会保障资金的良好记录；</w:t>
      </w:r>
    </w:p>
    <w:p>
      <w:pPr>
        <w:spacing w:line="500" w:lineRule="exact"/>
        <w:ind w:firstLine="56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（五）参加政府采购活动前三年内，在经营活动中没有重大违法记录；</w:t>
      </w:r>
    </w:p>
    <w:p>
      <w:pPr>
        <w:spacing w:line="500" w:lineRule="exact"/>
        <w:ind w:firstLine="56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（六）法律、行政法规规定的其他条件；</w:t>
      </w:r>
    </w:p>
    <w:p>
      <w:pPr>
        <w:spacing w:line="500" w:lineRule="exact"/>
        <w:ind w:firstLine="56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（七）根据采购项目提出的特殊条件。</w:t>
      </w:r>
    </w:p>
    <w:p>
      <w:pPr>
        <w:spacing w:line="500" w:lineRule="exact"/>
        <w:ind w:firstLine="56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完全接受和满足本项目招标文件中规定的实质性要求，如对招标文件有异议，已经在投标截止时间届满前依法进行维权救济，不存在对招标文件有异议的同时又参加投标以求侥幸或者为实现其他非法目的的行为。</w:t>
      </w:r>
    </w:p>
    <w:p>
      <w:pPr>
        <w:spacing w:line="500" w:lineRule="exact"/>
        <w:ind w:firstLine="56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三、参加本次招标采购活动，不存在与单位负责人为同一人或者存在直接控股、管理关系的其它供应商参与同一合同的政府采购活动的行为。</w:t>
      </w:r>
    </w:p>
    <w:p>
      <w:pPr>
        <w:spacing w:line="500" w:lineRule="exact"/>
        <w:ind w:firstLine="56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四、参加本次招标采购活动，不存在和其他供应商在同一合同项下的采购项目中，同时是委托同一自然人、同一家庭的人员、同一单位的人员作为代理人的行为。</w:t>
      </w:r>
    </w:p>
    <w:p>
      <w:pPr>
        <w:spacing w:line="500" w:lineRule="exact"/>
        <w:ind w:firstLine="56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五、如果有《四川省政府采购当事人诚信管理办法》（川财采【2015】33号）规定的记入诚信档案的失信行为，将在投标文件中全面如实反映。</w:t>
      </w:r>
    </w:p>
    <w:p>
      <w:pPr>
        <w:spacing w:line="500" w:lineRule="exact"/>
        <w:ind w:firstLine="56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六、投标文件中提供的能够给予</w:t>
      </w:r>
      <w:r>
        <w:rPr>
          <w:rFonts w:hint="eastAsia" w:ascii="方正仿宋简体" w:hAnsi="方正仿宋简体" w:eastAsia="方正仿宋简体" w:cs="方正仿宋简体"/>
          <w:color w:val="000000"/>
          <w:sz w:val="28"/>
          <w:szCs w:val="28"/>
        </w:rPr>
        <w:t>我</w:t>
      </w:r>
      <w:r>
        <w:rPr>
          <w:rFonts w:hint="eastAsia" w:ascii="方正仿宋简体" w:hAnsi="方正仿宋简体" w:eastAsia="方正仿宋简体" w:cs="方正仿宋简体"/>
          <w:color w:val="000000"/>
          <w:sz w:val="28"/>
          <w:szCs w:val="28"/>
          <w:lang w:val="en-US" w:eastAsia="zh-CN"/>
        </w:rPr>
        <w:t>单位</w:t>
      </w:r>
      <w:r>
        <w:rPr>
          <w:rFonts w:hint="eastAsia" w:ascii="方正仿宋简体" w:hAnsi="方正仿宋简体" w:eastAsia="方正仿宋简体" w:cs="方正仿宋简体"/>
          <w:color w:val="000000"/>
          <w:sz w:val="28"/>
          <w:szCs w:val="28"/>
        </w:rPr>
        <w:t>带来优惠、好处的任</w:t>
      </w:r>
      <w:r>
        <w:rPr>
          <w:rFonts w:hint="eastAsia" w:ascii="方正仿宋简体" w:hAnsi="方正仿宋简体" w:eastAsia="方正仿宋简体" w:cs="方正仿宋简体"/>
          <w:sz w:val="28"/>
          <w:szCs w:val="28"/>
        </w:rPr>
        <w:t>何材料资料和技术、服务、商务等响应承诺情况都是真实的、有效的、合法的。</w:t>
      </w:r>
    </w:p>
    <w:p>
      <w:pPr>
        <w:spacing w:line="500" w:lineRule="exact"/>
        <w:ind w:firstLine="56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七、我单位不为“信用中国”网站（</w:t>
      </w:r>
      <w:r>
        <w:rPr>
          <w:sz w:val="20"/>
          <w:szCs w:val="21"/>
        </w:rPr>
        <w:fldChar w:fldCharType="begin"/>
      </w:r>
      <w:r>
        <w:rPr>
          <w:sz w:val="20"/>
          <w:szCs w:val="21"/>
        </w:rPr>
        <w:instrText xml:space="preserve"> HYPERLINK "http://www.creditchina" </w:instrText>
      </w:r>
      <w:r>
        <w:rPr>
          <w:sz w:val="20"/>
          <w:szCs w:val="21"/>
        </w:rPr>
        <w:fldChar w:fldCharType="separate"/>
      </w:r>
      <w:r>
        <w:rPr>
          <w:rStyle w:val="7"/>
          <w:rFonts w:hint="eastAsia" w:ascii="方正仿宋简体" w:hAnsi="方正仿宋简体" w:eastAsia="方正仿宋简体" w:cs="方正仿宋简体"/>
          <w:sz w:val="28"/>
          <w:szCs w:val="28"/>
        </w:rPr>
        <w:t>www.creditchina</w:t>
      </w:r>
      <w:r>
        <w:rPr>
          <w:rStyle w:val="7"/>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gov.cn）中列入失信被执行人和重大税收违法案件当事人名单的供应商，不为中国政府采购网（www.ccgp.gov.cn）政府采购严重违法失信行为记录名单中被财政部门禁止参加政府采购活动的供应商（处罚决定规定的时间和地域范围内）。</w:t>
      </w:r>
    </w:p>
    <w:p>
      <w:pPr>
        <w:spacing w:line="500" w:lineRule="exact"/>
        <w:rPr>
          <w:rFonts w:ascii="方正仿宋简体" w:hAnsi="方正仿宋简体" w:eastAsia="方正仿宋简体" w:cs="方正仿宋简体"/>
          <w:color w:val="FF0000"/>
          <w:sz w:val="28"/>
          <w:szCs w:val="28"/>
        </w:rPr>
      </w:pPr>
      <w:r>
        <w:rPr>
          <w:rFonts w:hint="eastAsia" w:ascii="方正仿宋简体" w:hAnsi="方正仿宋简体" w:eastAsia="方正仿宋简体" w:cs="方正仿宋简体"/>
          <w:sz w:val="28"/>
          <w:szCs w:val="28"/>
        </w:rPr>
        <w:t>八、我单位、我单位法定代表人/主要负责人在前3年内不具有行贿犯罪记录。</w:t>
      </w:r>
    </w:p>
    <w:p>
      <w:pPr>
        <w:spacing w:line="500" w:lineRule="exact"/>
        <w:ind w:firstLine="840" w:firstLineChars="3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本公司对上述承诺的内容事项真实性负责。如经查实上述承诺的内容事项存在虚假，我公司愿意接受以提供虚假材料谋取中标追究法律责任。</w:t>
      </w:r>
    </w:p>
    <w:p>
      <w:pPr>
        <w:spacing w:line="500" w:lineRule="exact"/>
        <w:rPr>
          <w:rFonts w:ascii="方正仿宋简体" w:hAnsi="方正仿宋简体" w:eastAsia="方正仿宋简体" w:cs="方正仿宋简体"/>
          <w:sz w:val="28"/>
          <w:szCs w:val="28"/>
        </w:rPr>
      </w:pPr>
    </w:p>
    <w:p>
      <w:pPr>
        <w:spacing w:line="500" w:lineRule="exac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投标人名称：</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单位公章）</w:t>
      </w:r>
    </w:p>
    <w:p>
      <w:pPr>
        <w:spacing w:line="500" w:lineRule="exac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法定代表人或授权代表（签字或加盖个人名章）：</w:t>
      </w:r>
      <w:r>
        <w:rPr>
          <w:rFonts w:hint="eastAsia" w:ascii="方正仿宋简体" w:hAnsi="方正仿宋简体" w:eastAsia="方正仿宋简体" w:cs="方正仿宋简体"/>
          <w:sz w:val="28"/>
          <w:szCs w:val="28"/>
          <w:u w:val="single"/>
        </w:rPr>
        <w:t xml:space="preserve">                   </w:t>
      </w:r>
    </w:p>
    <w:p>
      <w:pPr>
        <w:spacing w:line="500" w:lineRule="exac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日期：</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 xml:space="preserve">      </w:t>
      </w:r>
    </w:p>
    <w:p>
      <w:pPr>
        <w:rPr>
          <w:sz w:val="24"/>
          <w:szCs w:val="24"/>
        </w:rPr>
      </w:pPr>
    </w:p>
    <w:p>
      <w:pPr>
        <w:rPr>
          <w:sz w:val="24"/>
          <w:szCs w:val="24"/>
        </w:rPr>
      </w:pPr>
    </w:p>
    <w:p>
      <w:pPr>
        <w:rPr>
          <w:sz w:val="24"/>
          <w:szCs w:val="24"/>
        </w:rPr>
      </w:pPr>
    </w:p>
    <w:p>
      <w:pPr>
        <w:rPr>
          <w:sz w:val="24"/>
          <w:szCs w:val="24"/>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both"/>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供应商法定代表人身份证明书</w:t>
      </w: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rPr>
        <w:t>单位名称：</w:t>
      </w:r>
      <w:r>
        <w:rPr>
          <w:rFonts w:hint="eastAsia" w:ascii="方正仿宋简体" w:hAnsi="方正仿宋简体" w:eastAsia="方正仿宋简体" w:cs="方正仿宋简体"/>
          <w:sz w:val="32"/>
          <w:szCs w:val="32"/>
          <w:u w:val="single"/>
        </w:rPr>
        <w:t xml:space="preserve">                      </w:t>
      </w:r>
    </w:p>
    <w:p>
      <w:pPr>
        <w:rPr>
          <w:rFonts w:hint="eastAsia" w:ascii="方正仿宋简体" w:hAnsi="方正仿宋简体" w:eastAsia="方正仿宋简体" w:cs="方正仿宋简体"/>
          <w:sz w:val="32"/>
          <w:szCs w:val="32"/>
          <w:u w:val="single"/>
        </w:rPr>
      </w:pP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 xml:space="preserve">  地址：</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 xml:space="preserve">  </w:t>
      </w: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成立时间：</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 xml:space="preserve">      </w:t>
      </w: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rPr>
        <w:t>经营期限：</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single"/>
        </w:rPr>
        <w:t xml:space="preserve">   </w:t>
      </w:r>
    </w:p>
    <w:p>
      <w:pPr>
        <w:rPr>
          <w:rFonts w:hint="eastAsia" w:ascii="方正仿宋简体" w:hAnsi="方正仿宋简体" w:eastAsia="方正仿宋简体" w:cs="方正仿宋简体"/>
          <w:sz w:val="32"/>
          <w:szCs w:val="32"/>
          <w:u w:val="single"/>
        </w:rPr>
      </w:pPr>
    </w:p>
    <w:p>
      <w:pPr>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rPr>
        <w:t>姓名：</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性别：</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年龄：</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 xml:space="preserve"> 职务：</w:t>
      </w:r>
      <w:r>
        <w:rPr>
          <w:rFonts w:hint="eastAsia" w:ascii="方正仿宋简体" w:hAnsi="方正仿宋简体" w:eastAsia="方正仿宋简体" w:cs="方正仿宋简体"/>
          <w:sz w:val="32"/>
          <w:szCs w:val="32"/>
          <w:u w:val="single"/>
        </w:rPr>
        <w:t xml:space="preserve">             </w:t>
      </w: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系</w:t>
      </w:r>
      <w:r>
        <w:rPr>
          <w:rFonts w:hint="eastAsia" w:ascii="方正仿宋简体" w:hAnsi="方正仿宋简体" w:eastAsia="方正仿宋简体" w:cs="方正仿宋简体"/>
          <w:sz w:val="32"/>
          <w:szCs w:val="32"/>
          <w:u w:val="single"/>
        </w:rPr>
        <w:t xml:space="preserve">                              公司</w:t>
      </w:r>
      <w:r>
        <w:rPr>
          <w:rFonts w:hint="eastAsia" w:ascii="方正仿宋简体" w:hAnsi="方正仿宋简体" w:eastAsia="方正仿宋简体" w:cs="方正仿宋简体"/>
          <w:sz w:val="32"/>
          <w:szCs w:val="32"/>
        </w:rPr>
        <w:t>的法定代表人。</w:t>
      </w: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特此证明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u w:val="single"/>
        </w:rPr>
        <w:t xml:space="preserve">                           公司</w:t>
      </w:r>
      <w:r>
        <w:rPr>
          <w:rFonts w:hint="eastAsia" w:ascii="方正仿宋简体" w:hAnsi="方正仿宋简体" w:eastAsia="方正仿宋简体" w:cs="方正仿宋简体"/>
          <w:sz w:val="32"/>
          <w:szCs w:val="32"/>
        </w:rPr>
        <w:t>（盖公章）：</w:t>
      </w:r>
    </w:p>
    <w:p>
      <w:pPr>
        <w:rPr>
          <w:rFonts w:ascii="宋体"/>
          <w:sz w:val="24"/>
          <w:szCs w:val="24"/>
        </w:rPr>
      </w:pPr>
      <w:r>
        <w:rPr>
          <w:rFonts w:hint="eastAsia" w:ascii="方正仿宋简体" w:hAnsi="方正仿宋简体" w:eastAsia="方正仿宋简体" w:cs="方正仿宋简体"/>
          <w:sz w:val="32"/>
          <w:szCs w:val="32"/>
          <w:lang w:eastAsia="zh-CN"/>
        </w:rPr>
        <w:t>日</w:t>
      </w:r>
      <w:r>
        <w:rPr>
          <w:rFonts w:hint="eastAsia" w:ascii="方正仿宋简体" w:hAnsi="方正仿宋简体" w:eastAsia="方正仿宋简体" w:cs="方正仿宋简体"/>
          <w:sz w:val="32"/>
          <w:szCs w:val="32"/>
        </w:rPr>
        <w:t>期：</w:t>
      </w:r>
    </w:p>
    <w:p>
      <w:pPr>
        <w:rPr>
          <w:rFonts w:hint="default" w:ascii="宋体" w:eastAsiaTheme="minorEastAsia"/>
          <w:sz w:val="24"/>
          <w:szCs w:val="24"/>
          <w:lang w:val="en-US" w:eastAsia="zh-CN"/>
        </w:rPr>
      </w:pPr>
    </w:p>
    <w:p>
      <w:pPr>
        <w:jc w:val="center"/>
        <w:rPr>
          <w:rFonts w:hint="eastAsia" w:ascii="方正小标宋简体" w:hAnsi="方正小标宋简体" w:eastAsia="方正小标宋简体" w:cs="方正小标宋简体"/>
          <w:sz w:val="40"/>
          <w:szCs w:val="40"/>
        </w:rPr>
      </w:pPr>
    </w:p>
    <w:p>
      <w:pPr>
        <w:jc w:val="both"/>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供应商法定代表人授权委托书</w:t>
      </w:r>
    </w:p>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成都市</w:t>
      </w:r>
      <w:r>
        <w:rPr>
          <w:rFonts w:hint="eastAsia" w:ascii="方正仿宋简体" w:hAnsi="方正仿宋简体" w:eastAsia="方正仿宋简体" w:cs="方正仿宋简体"/>
          <w:sz w:val="28"/>
          <w:szCs w:val="28"/>
          <w:lang w:eastAsia="zh-CN"/>
        </w:rPr>
        <w:t>成华区中医医院</w:t>
      </w:r>
      <w:r>
        <w:rPr>
          <w:rFonts w:hint="eastAsia" w:ascii="方正仿宋简体" w:hAnsi="方正仿宋简体" w:eastAsia="方正仿宋简体" w:cs="方正仿宋简体"/>
          <w:sz w:val="28"/>
          <w:szCs w:val="28"/>
        </w:rPr>
        <w:t>医院：</w:t>
      </w:r>
    </w:p>
    <w:p>
      <w:pPr>
        <w:ind w:left="559" w:leftChars="26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本授权声明：</w:t>
      </w:r>
      <w:r>
        <w:rPr>
          <w:rFonts w:hint="eastAsia" w:ascii="方正仿宋简体" w:hAnsi="方正仿宋简体" w:eastAsia="方正仿宋简体" w:cs="方正仿宋简体"/>
          <w:sz w:val="28"/>
          <w:szCs w:val="28"/>
          <w:u w:val="single"/>
        </w:rPr>
        <w:t xml:space="preserve">                             公司</w:t>
      </w:r>
      <w:r>
        <w:rPr>
          <w:rFonts w:hint="eastAsia" w:ascii="方正仿宋简体" w:hAnsi="方正仿宋简体" w:eastAsia="方正仿宋简体" w:cs="方正仿宋简体"/>
          <w:sz w:val="28"/>
          <w:szCs w:val="28"/>
        </w:rPr>
        <w:t>（投标人名称）</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（法定代表人姓名、职务）授权</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（被授权人姓名、职务）为我方“</w:t>
      </w:r>
      <w:r>
        <w:rPr>
          <w:rFonts w:hint="eastAsia" w:ascii="方正仿宋简体" w:hAnsi="方正仿宋简体" w:eastAsia="方正仿宋简体" w:cs="方正仿宋简体"/>
          <w:sz w:val="28"/>
          <w:szCs w:val="28"/>
          <w:u w:val="single"/>
        </w:rPr>
        <w:t xml:space="preserve">  成都市</w:t>
      </w:r>
      <w:r>
        <w:rPr>
          <w:rFonts w:hint="eastAsia" w:ascii="方正仿宋简体" w:hAnsi="方正仿宋简体" w:eastAsia="方正仿宋简体" w:cs="方正仿宋简体"/>
          <w:sz w:val="28"/>
          <w:szCs w:val="28"/>
          <w:u w:val="single"/>
          <w:lang w:eastAsia="zh-CN"/>
        </w:rPr>
        <w:t>成华区中医医院</w:t>
      </w:r>
      <w:r>
        <w:rPr>
          <w:rFonts w:hint="eastAsia" w:ascii="方正仿宋简体" w:hAnsi="方正仿宋简体" w:eastAsia="方正仿宋简体" w:cs="方正仿宋简体"/>
          <w:sz w:val="28"/>
          <w:szCs w:val="28"/>
          <w:u w:val="single"/>
        </w:rPr>
        <w:t xml:space="preserve">XXXX采购项目  </w:t>
      </w:r>
      <w:r>
        <w:rPr>
          <w:rFonts w:hint="eastAsia" w:ascii="方正仿宋简体" w:hAnsi="方正仿宋简体" w:eastAsia="方正仿宋简体" w:cs="方正仿宋简体"/>
          <w:sz w:val="28"/>
          <w:szCs w:val="28"/>
        </w:rPr>
        <w:t>”项目投标活动的合法代表，以我方名义全权处理该项目有关投标、签订合同以及执行合同等一切事宜。</w:t>
      </w:r>
    </w:p>
    <w:p>
      <w:pPr>
        <w:ind w:firstLine="3920" w:firstLineChars="1400"/>
        <w:rPr>
          <w:rFonts w:ascii="方正仿宋简体" w:hAnsi="方正仿宋简体" w:eastAsia="方正仿宋简体" w:cs="方正仿宋简体"/>
          <w:sz w:val="28"/>
          <w:szCs w:val="28"/>
        </w:rPr>
      </w:pPr>
    </w:p>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法定代表人签字或者加盖个人名章：</w:t>
      </w:r>
      <w:r>
        <w:rPr>
          <w:rFonts w:hint="eastAsia" w:ascii="方正仿宋简体" w:hAnsi="方正仿宋简体" w:eastAsia="方正仿宋简体" w:cs="方正仿宋简体"/>
          <w:sz w:val="28"/>
          <w:szCs w:val="28"/>
          <w:u w:val="single"/>
        </w:rPr>
        <w:t xml:space="preserve">             </w:t>
      </w:r>
    </w:p>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授权代表签字：</w:t>
      </w:r>
      <w:r>
        <w:rPr>
          <w:rFonts w:hint="eastAsia" w:ascii="方正仿宋简体" w:hAnsi="方正仿宋简体" w:eastAsia="方正仿宋简体" w:cs="方正仿宋简体"/>
          <w:sz w:val="28"/>
          <w:szCs w:val="28"/>
          <w:u w:val="single"/>
        </w:rPr>
        <w:t xml:space="preserve">                               </w:t>
      </w:r>
    </w:p>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投标人名称：</w:t>
      </w:r>
      <w:r>
        <w:rPr>
          <w:rFonts w:hint="eastAsia" w:ascii="方正仿宋简体" w:hAnsi="方正仿宋简体" w:eastAsia="方正仿宋简体" w:cs="方正仿宋简体"/>
          <w:sz w:val="28"/>
          <w:szCs w:val="28"/>
          <w:u w:val="single"/>
        </w:rPr>
        <w:t xml:space="preserve">                                  公司</w:t>
      </w:r>
      <w:r>
        <w:rPr>
          <w:rFonts w:hint="eastAsia" w:ascii="方正仿宋简体" w:hAnsi="方正仿宋简体" w:eastAsia="方正仿宋简体" w:cs="方正仿宋简体"/>
          <w:sz w:val="28"/>
          <w:szCs w:val="28"/>
        </w:rPr>
        <w:t>（单位盖章）。</w:t>
      </w:r>
    </w:p>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日期：</w:t>
      </w:r>
      <w:r>
        <w:rPr>
          <w:rFonts w:hint="eastAsia" w:ascii="方正仿宋简体" w:hAnsi="方正仿宋简体" w:eastAsia="方正仿宋简体" w:cs="方正仿宋简体"/>
          <w:sz w:val="28"/>
          <w:szCs w:val="28"/>
          <w:u w:val="single"/>
        </w:rPr>
        <w:t xml:space="preserve">                     </w:t>
      </w:r>
    </w:p>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附：1、法定代表人身份证复印件</w:t>
      </w:r>
    </w:p>
    <w:p>
      <w:pPr>
        <w:ind w:firstLine="56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2、授权代表身份证复印件</w:t>
      </w:r>
    </w:p>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（注：身份证应双面复印或扫描，复印或扫描页盖有供应商鲜章）</w:t>
      </w:r>
    </w:p>
    <w:p>
      <w:pPr>
        <w:rPr>
          <w:rFonts w:ascii="方正仿宋简体" w:hAnsi="方正仿宋简体" w:eastAsia="方正仿宋简体" w:cs="方正仿宋简体"/>
          <w:b/>
          <w:sz w:val="28"/>
          <w:szCs w:val="28"/>
        </w:rPr>
      </w:pPr>
    </w:p>
    <w:p>
      <w:pPr>
        <w:pStyle w:val="3"/>
        <w:widowControl/>
        <w:spacing w:beforeAutospacing="0" w:afterAutospacing="0" w:line="560" w:lineRule="exact"/>
        <w:jc w:val="both"/>
        <w:rPr>
          <w:rFonts w:ascii="方正小标宋简体" w:hAnsi="方正小标宋简体" w:eastAsia="方正小标宋简体" w:cs="方正小标宋简体"/>
          <w:bCs/>
          <w:sz w:val="44"/>
          <w:szCs w:val="44"/>
        </w:rPr>
      </w:pPr>
    </w:p>
    <w:p>
      <w:pPr>
        <w:pStyle w:val="3"/>
        <w:widowControl/>
        <w:spacing w:beforeAutospacing="0" w:afterAutospacing="0" w:line="560" w:lineRule="exact"/>
        <w:jc w:val="both"/>
        <w:rPr>
          <w:rFonts w:ascii="方正小标宋简体" w:hAnsi="方正小标宋简体" w:eastAsia="方正小标宋简体" w:cs="方正小标宋简体"/>
          <w:bCs/>
          <w:sz w:val="44"/>
          <w:szCs w:val="44"/>
        </w:rPr>
      </w:pPr>
    </w:p>
    <w:p>
      <w:pPr>
        <w:pStyle w:val="3"/>
        <w:widowControl/>
        <w:spacing w:beforeAutospacing="0" w:afterAutospacing="0" w:line="560" w:lineRule="exact"/>
        <w:jc w:val="both"/>
        <w:rPr>
          <w:rFonts w:ascii="方正小标宋简体" w:hAnsi="方正小标宋简体" w:eastAsia="方正小标宋简体" w:cs="方正小标宋简体"/>
          <w:bCs/>
          <w:sz w:val="44"/>
          <w:szCs w:val="44"/>
        </w:rPr>
      </w:pPr>
    </w:p>
    <w:p>
      <w:pPr>
        <w:pStyle w:val="3"/>
        <w:widowControl/>
        <w:spacing w:beforeAutospacing="0" w:afterAutospacing="0" w:line="560" w:lineRule="exact"/>
        <w:jc w:val="both"/>
        <w:rPr>
          <w:rFonts w:ascii="方正小标宋简体" w:hAnsi="方正小标宋简体" w:eastAsia="方正小标宋简体" w:cs="方正小标宋简体"/>
          <w:bCs/>
          <w:sz w:val="44"/>
          <w:szCs w:val="44"/>
        </w:rPr>
      </w:pPr>
    </w:p>
    <w:p>
      <w:pPr>
        <w:pStyle w:val="3"/>
        <w:widowControl/>
        <w:spacing w:beforeAutospacing="0" w:afterAutospacing="0" w:line="560" w:lineRule="exact"/>
        <w:jc w:val="both"/>
        <w:rPr>
          <w:rFonts w:ascii="方正小标宋简体" w:hAnsi="方正小标宋简体" w:eastAsia="方正小标宋简体" w:cs="方正小标宋简体"/>
          <w:bCs/>
          <w:sz w:val="44"/>
          <w:szCs w:val="44"/>
        </w:rPr>
      </w:pPr>
    </w:p>
    <w:p>
      <w:pPr>
        <w:pStyle w:val="3"/>
        <w:widowControl/>
        <w:spacing w:beforeAutospacing="0" w:afterAutospacing="0" w:line="560" w:lineRule="exact"/>
        <w:jc w:val="both"/>
        <w:rPr>
          <w:rFonts w:ascii="方正小标宋简体" w:hAnsi="方正小标宋简体" w:eastAsia="方正小标宋简体" w:cs="方正小标宋简体"/>
          <w:bCs/>
          <w:sz w:val="44"/>
          <w:szCs w:val="44"/>
        </w:rPr>
      </w:pPr>
    </w:p>
    <w:p>
      <w:pPr>
        <w:pStyle w:val="12"/>
        <w:keepNext w:val="0"/>
        <w:keepLines w:val="0"/>
        <w:pageBreakBefore w:val="0"/>
        <w:widowControl w:val="0"/>
        <w:kinsoku/>
        <w:wordWrap/>
        <w:overflowPunct/>
        <w:topLinePunct w:val="0"/>
        <w:autoSpaceDE/>
        <w:autoSpaceDN/>
        <w:bidi w:val="0"/>
        <w:adjustRightInd/>
        <w:snapToGrid/>
        <w:spacing w:before="0" w:beforeLines="0" w:after="280" w:afterLines="0" w:line="560" w:lineRule="exact"/>
        <w:ind w:right="23"/>
        <w:jc w:val="center"/>
        <w:textAlignment w:val="auto"/>
        <w:rPr>
          <w:rFonts w:hint="eastAsia"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pacing w:val="30"/>
          <w:sz w:val="44"/>
          <w:szCs w:val="40"/>
        </w:rPr>
        <w:t>4</w:t>
      </w:r>
      <w:r>
        <w:rPr>
          <w:rFonts w:hint="eastAsia" w:ascii="方正小标宋简体" w:hAnsi="方正小标宋简体" w:eastAsia="方正小标宋简体" w:cs="方正小标宋简体"/>
          <w:spacing w:val="30"/>
          <w:sz w:val="44"/>
          <w:szCs w:val="40"/>
          <w:lang w:val="en-US" w:eastAsia="zh-CN"/>
        </w:rPr>
        <w:t>.报价</w:t>
      </w:r>
      <w:r>
        <w:rPr>
          <w:rFonts w:hint="eastAsia" w:ascii="方正小标宋简体" w:hAnsi="方正小标宋简体" w:eastAsia="方正小标宋简体" w:cs="方正小标宋简体"/>
          <w:spacing w:val="30"/>
          <w:sz w:val="44"/>
          <w:szCs w:val="40"/>
        </w:rPr>
        <w:t>一览表</w:t>
      </w:r>
    </w:p>
    <w:p>
      <w:pPr>
        <w:pStyle w:val="10"/>
        <w:keepNext w:val="0"/>
        <w:keepLines w:val="0"/>
        <w:pageBreakBefore w:val="0"/>
        <w:widowControl w:val="0"/>
        <w:kinsoku/>
        <w:wordWrap/>
        <w:overflowPunct/>
        <w:topLinePunct w:val="0"/>
        <w:autoSpaceDE/>
        <w:autoSpaceDN/>
        <w:bidi w:val="0"/>
        <w:adjustRightInd/>
        <w:snapToGrid/>
        <w:spacing w:beforeLines="0" w:after="176" w:afterLines="0" w:line="320" w:lineRule="exact"/>
        <w:ind w:left="198"/>
        <w:textAlignment w:val="auto"/>
        <w:rPr>
          <w:rFonts w:hint="eastAsia" w:ascii="方正仿宋简体" w:hAnsi="方正仿宋简体" w:eastAsia="方正仿宋简体" w:cs="方正仿宋简体"/>
          <w:sz w:val="28"/>
          <w:szCs w:val="32"/>
        </w:rPr>
      </w:pPr>
      <w:r>
        <w:rPr>
          <w:rStyle w:val="11"/>
          <w:rFonts w:hint="eastAsia" w:ascii="方正仿宋简体" w:hAnsi="方正仿宋简体" w:eastAsia="方正仿宋简体" w:cs="方正仿宋简体"/>
          <w:sz w:val="28"/>
          <w:szCs w:val="32"/>
        </w:rPr>
        <w:t>项目名称：</w:t>
      </w:r>
    </w:p>
    <w:tbl>
      <w:tblPr>
        <w:tblStyle w:val="4"/>
        <w:tblW w:w="4987"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01"/>
        <w:gridCol w:w="1757"/>
        <w:gridCol w:w="1781"/>
        <w:gridCol w:w="2318"/>
        <w:gridCol w:w="1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6" w:hRule="exact"/>
        </w:trPr>
        <w:tc>
          <w:tcPr>
            <w:tcW w:w="724"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hd w:val="clear" w:color="auto" w:fill="FFFFFF"/>
              <w:spacing w:beforeLines="0" w:afterLines="0" w:line="624" w:lineRule="exact"/>
              <w:jc w:val="center"/>
              <w:rPr>
                <w:rFonts w:hint="eastAsia" w:ascii="方正仿宋简体" w:hAnsi="方正仿宋简体" w:eastAsia="方正仿宋简体" w:cs="方正仿宋简体"/>
                <w:kern w:val="2"/>
                <w:sz w:val="22"/>
                <w:szCs w:val="24"/>
              </w:rPr>
            </w:pPr>
            <w:r>
              <w:rPr>
                <w:rFonts w:hint="eastAsia" w:ascii="方正仿宋简体" w:hAnsi="方正仿宋简体" w:eastAsia="方正仿宋简体" w:cs="方正仿宋简体"/>
                <w:kern w:val="2"/>
                <w:sz w:val="26"/>
                <w:szCs w:val="24"/>
              </w:rPr>
              <w:t>投标</w:t>
            </w:r>
            <w:r>
              <w:rPr>
                <w:rFonts w:hint="eastAsia" w:ascii="方正仿宋简体" w:hAnsi="方正仿宋简体" w:eastAsia="方正仿宋简体" w:cs="方正仿宋简体"/>
                <w:kern w:val="2"/>
                <w:sz w:val="26"/>
                <w:szCs w:val="24"/>
                <w:lang w:val="en-US" w:eastAsia="zh-CN"/>
              </w:rPr>
              <w:t>设备</w:t>
            </w:r>
            <w:r>
              <w:rPr>
                <w:rFonts w:hint="eastAsia" w:ascii="方正仿宋简体" w:hAnsi="方正仿宋简体" w:eastAsia="方正仿宋简体" w:cs="方正仿宋简体"/>
                <w:kern w:val="2"/>
                <w:sz w:val="26"/>
                <w:szCs w:val="24"/>
              </w:rPr>
              <w:t>名称</w:t>
            </w:r>
          </w:p>
        </w:tc>
        <w:tc>
          <w:tcPr>
            <w:tcW w:w="1059"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shd w:val="clear" w:color="auto" w:fill="FFFFFF"/>
              <w:spacing w:beforeLines="0" w:afterLines="0" w:line="634" w:lineRule="exact"/>
              <w:jc w:val="center"/>
              <w:rPr>
                <w:rFonts w:hint="eastAsia" w:ascii="方正仿宋简体" w:hAnsi="方正仿宋简体" w:eastAsia="方正仿宋简体" w:cs="方正仿宋简体"/>
                <w:kern w:val="2"/>
                <w:sz w:val="26"/>
                <w:szCs w:val="24"/>
              </w:rPr>
            </w:pPr>
            <w:r>
              <w:rPr>
                <w:rFonts w:hint="eastAsia" w:ascii="方正仿宋简体" w:hAnsi="方正仿宋简体" w:eastAsia="方正仿宋简体" w:cs="方正仿宋简体"/>
                <w:kern w:val="2"/>
                <w:sz w:val="26"/>
                <w:szCs w:val="24"/>
              </w:rPr>
              <w:t>合计价</w:t>
            </w:r>
          </w:p>
          <w:p>
            <w:pPr>
              <w:shd w:val="clear" w:color="auto" w:fill="FFFFFF"/>
              <w:spacing w:beforeLines="0" w:afterLines="0" w:line="634" w:lineRule="exact"/>
              <w:jc w:val="center"/>
              <w:rPr>
                <w:rFonts w:hint="eastAsia" w:ascii="方正仿宋简体" w:hAnsi="方正仿宋简体" w:eastAsia="方正仿宋简体" w:cs="方正仿宋简体"/>
                <w:kern w:val="2"/>
                <w:sz w:val="26"/>
                <w:szCs w:val="24"/>
              </w:rPr>
            </w:pPr>
            <w:r>
              <w:rPr>
                <w:rFonts w:hint="eastAsia" w:ascii="方正仿宋简体" w:hAnsi="方正仿宋简体" w:eastAsia="方正仿宋简体" w:cs="方正仿宋简体"/>
                <w:kern w:val="2"/>
                <w:sz w:val="26"/>
                <w:szCs w:val="24"/>
              </w:rPr>
              <w:t>（元）</w:t>
            </w:r>
          </w:p>
        </w:tc>
        <w:tc>
          <w:tcPr>
            <w:tcW w:w="107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hd w:val="clear" w:color="auto" w:fill="FFFFFF"/>
              <w:spacing w:beforeLines="0" w:afterLines="0" w:line="634" w:lineRule="exact"/>
              <w:jc w:val="center"/>
              <w:rPr>
                <w:rFonts w:hint="eastAsia" w:ascii="方正仿宋简体" w:hAnsi="方正仿宋简体" w:eastAsia="方正仿宋简体" w:cs="方正仿宋简体"/>
                <w:kern w:val="2"/>
                <w:sz w:val="26"/>
                <w:szCs w:val="24"/>
              </w:rPr>
            </w:pPr>
            <w:r>
              <w:rPr>
                <w:rFonts w:hint="eastAsia" w:ascii="方正仿宋简体" w:hAnsi="方正仿宋简体" w:eastAsia="方正仿宋简体" w:cs="方正仿宋简体"/>
                <w:kern w:val="2"/>
                <w:sz w:val="26"/>
                <w:szCs w:val="24"/>
              </w:rPr>
              <w:t>投标保证金</w:t>
            </w:r>
          </w:p>
          <w:p>
            <w:pPr>
              <w:shd w:val="clear" w:color="auto" w:fill="FFFFFF"/>
              <w:spacing w:beforeLines="0" w:afterLines="0" w:line="634" w:lineRule="exact"/>
              <w:jc w:val="center"/>
              <w:rPr>
                <w:rFonts w:hint="eastAsia" w:ascii="方正仿宋简体" w:hAnsi="方正仿宋简体" w:eastAsia="方正仿宋简体" w:cs="方正仿宋简体"/>
                <w:kern w:val="2"/>
                <w:sz w:val="22"/>
                <w:szCs w:val="24"/>
              </w:rPr>
            </w:pPr>
            <w:r>
              <w:rPr>
                <w:rFonts w:hint="eastAsia" w:ascii="方正仿宋简体" w:hAnsi="方正仿宋简体" w:eastAsia="方正仿宋简体" w:cs="方正仿宋简体"/>
                <w:kern w:val="2"/>
                <w:sz w:val="26"/>
                <w:szCs w:val="24"/>
              </w:rPr>
              <w:t>(有/无）</w:t>
            </w:r>
          </w:p>
        </w:tc>
        <w:tc>
          <w:tcPr>
            <w:tcW w:w="1397"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hd w:val="clear" w:color="auto" w:fill="FFFFFF"/>
              <w:spacing w:beforeLines="0" w:after="300" w:afterLines="0" w:line="260" w:lineRule="exact"/>
              <w:ind w:left="500"/>
              <w:rPr>
                <w:rFonts w:hint="eastAsia" w:ascii="方正仿宋简体" w:hAnsi="方正仿宋简体" w:eastAsia="方正仿宋简体" w:cs="方正仿宋简体"/>
                <w:kern w:val="2"/>
                <w:sz w:val="22"/>
                <w:szCs w:val="24"/>
              </w:rPr>
            </w:pPr>
            <w:r>
              <w:rPr>
                <w:rFonts w:hint="eastAsia" w:ascii="方正仿宋简体" w:hAnsi="方正仿宋简体" w:eastAsia="方正仿宋简体" w:cs="方正仿宋简体"/>
                <w:kern w:val="2"/>
                <w:sz w:val="26"/>
                <w:szCs w:val="24"/>
              </w:rPr>
              <w:t>服务标准</w:t>
            </w:r>
          </w:p>
        </w:tc>
        <w:tc>
          <w:tcPr>
            <w:tcW w:w="745"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hd w:val="clear" w:color="auto" w:fill="FFFFFF"/>
              <w:spacing w:beforeLines="0" w:afterLines="0" w:line="260" w:lineRule="exact"/>
              <w:jc w:val="center"/>
              <w:rPr>
                <w:rFonts w:hint="eastAsia" w:ascii="方正仿宋简体" w:hAnsi="方正仿宋简体" w:eastAsia="方正仿宋简体" w:cs="方正仿宋简体"/>
                <w:kern w:val="2"/>
                <w:sz w:val="22"/>
                <w:szCs w:val="24"/>
              </w:rPr>
            </w:pPr>
            <w:r>
              <w:rPr>
                <w:rFonts w:hint="eastAsia" w:ascii="方正仿宋简体" w:hAnsi="方正仿宋简体" w:eastAsia="方正仿宋简体" w:cs="方正仿宋简体"/>
                <w:kern w:val="2"/>
                <w:sz w:val="26"/>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6" w:hRule="exact"/>
        </w:trPr>
        <w:tc>
          <w:tcPr>
            <w:tcW w:w="724"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hd w:val="clear" w:color="auto" w:fill="FFFFFF"/>
              <w:spacing w:beforeLines="0" w:afterLines="0" w:line="624" w:lineRule="exact"/>
              <w:jc w:val="center"/>
              <w:rPr>
                <w:rFonts w:hint="eastAsia" w:ascii="方正仿宋简体" w:hAnsi="方正仿宋简体" w:eastAsia="方正仿宋简体" w:cs="方正仿宋简体"/>
                <w:kern w:val="2"/>
                <w:sz w:val="26"/>
                <w:szCs w:val="24"/>
              </w:rPr>
            </w:pPr>
          </w:p>
        </w:tc>
        <w:tc>
          <w:tcPr>
            <w:tcW w:w="1059"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shd w:val="clear" w:color="auto" w:fill="FFFFFF"/>
              <w:spacing w:beforeLines="0" w:afterLines="0" w:line="634" w:lineRule="exact"/>
              <w:jc w:val="center"/>
              <w:rPr>
                <w:rFonts w:hint="eastAsia" w:ascii="方正仿宋简体" w:hAnsi="方正仿宋简体" w:eastAsia="方正仿宋简体" w:cs="方正仿宋简体"/>
                <w:kern w:val="2"/>
                <w:sz w:val="26"/>
                <w:szCs w:val="24"/>
              </w:rPr>
            </w:pPr>
          </w:p>
        </w:tc>
        <w:tc>
          <w:tcPr>
            <w:tcW w:w="107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hd w:val="clear" w:color="auto" w:fill="FFFFFF"/>
              <w:spacing w:beforeLines="0" w:afterLines="0" w:line="634" w:lineRule="exact"/>
              <w:jc w:val="center"/>
              <w:rPr>
                <w:rFonts w:hint="eastAsia" w:ascii="方正仿宋简体" w:hAnsi="方正仿宋简体" w:eastAsia="方正仿宋简体" w:cs="方正仿宋简体"/>
                <w:kern w:val="2"/>
                <w:sz w:val="26"/>
                <w:szCs w:val="24"/>
              </w:rPr>
            </w:pPr>
          </w:p>
        </w:tc>
        <w:tc>
          <w:tcPr>
            <w:tcW w:w="1397"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hd w:val="clear" w:color="auto" w:fill="FFFFFF"/>
              <w:spacing w:before="300" w:beforeLines="0" w:afterLines="0" w:line="260" w:lineRule="exact"/>
              <w:rPr>
                <w:rFonts w:hint="eastAsia" w:ascii="方正仿宋简体" w:hAnsi="方正仿宋简体" w:eastAsia="方正仿宋简体" w:cs="方正仿宋简体"/>
                <w:kern w:val="2"/>
                <w:sz w:val="26"/>
                <w:szCs w:val="24"/>
                <w:lang w:val="en-US" w:eastAsia="zh-CN"/>
              </w:rPr>
            </w:pPr>
            <w:r>
              <w:rPr>
                <w:rFonts w:hint="eastAsia" w:ascii="方正仿宋简体" w:hAnsi="方正仿宋简体" w:eastAsia="方正仿宋简体" w:cs="方正仿宋简体"/>
                <w:kern w:val="2"/>
                <w:sz w:val="26"/>
                <w:szCs w:val="24"/>
                <w:lang w:val="en-US" w:eastAsia="zh-CN"/>
              </w:rPr>
              <w:t>符合国家及行业要求</w:t>
            </w:r>
          </w:p>
        </w:tc>
        <w:tc>
          <w:tcPr>
            <w:tcW w:w="745"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hd w:val="clear" w:color="auto" w:fill="FFFFFF"/>
              <w:spacing w:beforeLines="0" w:afterLines="0" w:line="260" w:lineRule="exact"/>
              <w:jc w:val="center"/>
              <w:rPr>
                <w:rFonts w:hint="eastAsia" w:ascii="方正仿宋简体" w:hAnsi="方正仿宋简体" w:eastAsia="方正仿宋简体" w:cs="方正仿宋简体"/>
                <w:kern w:val="2"/>
                <w:sz w:val="26"/>
                <w:szCs w:val="24"/>
              </w:rPr>
            </w:pPr>
          </w:p>
        </w:tc>
      </w:tr>
    </w:tbl>
    <w:p>
      <w:pPr>
        <w:pStyle w:val="3"/>
        <w:widowControl/>
        <w:spacing w:beforeAutospacing="0" w:afterAutospacing="0" w:line="560" w:lineRule="exact"/>
        <w:jc w:val="both"/>
        <w:rPr>
          <w:rFonts w:hint="eastAsia" w:ascii="方正仿宋简体" w:hAnsi="方正仿宋简体" w:eastAsia="方正仿宋简体" w:cs="方正仿宋简体"/>
          <w:bCs/>
          <w:sz w:val="44"/>
          <w:szCs w:val="44"/>
        </w:rPr>
      </w:pPr>
    </w:p>
    <w:p>
      <w:pPr>
        <w:pStyle w:val="10"/>
        <w:spacing w:before="1055" w:beforeLines="0" w:after="646" w:afterLines="0" w:line="220" w:lineRule="exact"/>
        <w:rPr>
          <w:rFonts w:hint="eastAsia" w:ascii="方正仿宋简体" w:hAnsi="方正仿宋简体" w:eastAsia="方正仿宋简体" w:cs="方正仿宋简体"/>
          <w:sz w:val="22"/>
          <w:szCs w:val="24"/>
        </w:rPr>
      </w:pPr>
      <w:r>
        <w:rPr>
          <w:rStyle w:val="11"/>
          <w:rFonts w:hint="eastAsia" w:ascii="方正仿宋简体" w:hAnsi="方正仿宋简体" w:eastAsia="方正仿宋简体" w:cs="方正仿宋简体"/>
          <w:sz w:val="22"/>
          <w:szCs w:val="24"/>
        </w:rPr>
        <w:t>投标单位盖章：</w:t>
      </w:r>
    </w:p>
    <w:p>
      <w:pPr>
        <w:pStyle w:val="10"/>
        <w:spacing w:beforeLines="0" w:after="465" w:afterLines="0" w:line="220" w:lineRule="exact"/>
        <w:rPr>
          <w:rFonts w:hint="eastAsia" w:ascii="方正仿宋简体" w:hAnsi="方正仿宋简体" w:eastAsia="方正仿宋简体" w:cs="方正仿宋简体"/>
          <w:sz w:val="22"/>
          <w:szCs w:val="24"/>
        </w:rPr>
      </w:pPr>
      <w:r>
        <w:rPr>
          <w:rStyle w:val="11"/>
          <w:rFonts w:hint="eastAsia" w:ascii="方正仿宋简体" w:hAnsi="方正仿宋简体" w:eastAsia="方正仿宋简体" w:cs="方正仿宋简体"/>
          <w:sz w:val="22"/>
          <w:szCs w:val="24"/>
        </w:rPr>
        <w:t>投标人代表签字或盖章：</w:t>
      </w:r>
    </w:p>
    <w:p>
      <w:pPr>
        <w:spacing w:beforeLines="0" w:afterLines="0"/>
        <w:rPr>
          <w:rFonts w:hint="eastAsia" w:ascii="方正仿宋简体" w:hAnsi="方正仿宋简体" w:eastAsia="方正仿宋简体" w:cs="方正仿宋简体"/>
          <w:sz w:val="21"/>
          <w:szCs w:val="24"/>
        </w:rPr>
      </w:pPr>
      <w:bookmarkStart w:id="2" w:name="bookmark106"/>
      <w:r>
        <w:rPr>
          <w:rStyle w:val="13"/>
          <w:rFonts w:hint="eastAsia" w:ascii="方正仿宋简体" w:hAnsi="方正仿宋简体" w:eastAsia="方正仿宋简体" w:cs="方正仿宋简体"/>
          <w:sz w:val="22"/>
          <w:szCs w:val="24"/>
        </w:rPr>
        <w:t>投标要求：</w:t>
      </w:r>
      <w:bookmarkEnd w:id="2"/>
    </w:p>
    <w:p>
      <w:pPr>
        <w:pStyle w:val="10"/>
        <w:tabs>
          <w:tab w:val="left" w:pos="898"/>
        </w:tabs>
        <w:spacing w:beforeLines="0" w:after="0" w:afterLines="0" w:line="466" w:lineRule="exact"/>
        <w:ind w:left="520"/>
        <w:jc w:val="both"/>
        <w:rPr>
          <w:rFonts w:hint="eastAsia" w:ascii="方正仿宋简体" w:hAnsi="方正仿宋简体" w:eastAsia="方正仿宋简体" w:cs="方正仿宋简体"/>
          <w:sz w:val="22"/>
          <w:szCs w:val="24"/>
        </w:rPr>
      </w:pPr>
      <w:r>
        <w:rPr>
          <w:rStyle w:val="11"/>
          <w:rFonts w:hint="eastAsia" w:ascii="方正仿宋简体" w:hAnsi="方正仿宋简体" w:eastAsia="方正仿宋简体" w:cs="方正仿宋简体"/>
          <w:sz w:val="22"/>
          <w:szCs w:val="24"/>
        </w:rPr>
        <w:t>1、</w:t>
      </w:r>
      <w:r>
        <w:rPr>
          <w:rStyle w:val="11"/>
          <w:rFonts w:hint="eastAsia" w:ascii="方正仿宋简体" w:hAnsi="方正仿宋简体" w:eastAsia="方正仿宋简体" w:cs="方正仿宋简体"/>
          <w:sz w:val="22"/>
          <w:szCs w:val="24"/>
        </w:rPr>
        <w:tab/>
      </w:r>
      <w:r>
        <w:rPr>
          <w:rStyle w:val="11"/>
          <w:rFonts w:hint="eastAsia" w:ascii="方正仿宋简体" w:hAnsi="方正仿宋简体" w:eastAsia="方正仿宋简体" w:cs="方正仿宋简体"/>
          <w:sz w:val="22"/>
          <w:szCs w:val="24"/>
        </w:rPr>
        <w:t>如果给予价格折扣，必须在“</w:t>
      </w:r>
      <w:r>
        <w:rPr>
          <w:rStyle w:val="11"/>
          <w:rFonts w:hint="eastAsia" w:ascii="方正仿宋简体" w:hAnsi="方正仿宋简体" w:eastAsia="方正仿宋简体" w:cs="方正仿宋简体"/>
          <w:sz w:val="22"/>
          <w:szCs w:val="24"/>
          <w:lang w:val="en-US" w:eastAsia="zh-CN"/>
        </w:rPr>
        <w:t>报价</w:t>
      </w:r>
      <w:r>
        <w:rPr>
          <w:rStyle w:val="11"/>
          <w:rFonts w:hint="eastAsia" w:ascii="方正仿宋简体" w:hAnsi="方正仿宋简体" w:eastAsia="方正仿宋简体" w:cs="方正仿宋简体"/>
          <w:sz w:val="22"/>
          <w:szCs w:val="24"/>
        </w:rPr>
        <w:t>一览表”中填报，否则，不作为评标依据。</w:t>
      </w:r>
    </w:p>
    <w:p>
      <w:pPr>
        <w:pStyle w:val="10"/>
        <w:tabs>
          <w:tab w:val="left" w:pos="862"/>
        </w:tabs>
        <w:spacing w:beforeLines="0" w:after="0" w:afterLines="0" w:line="466" w:lineRule="exact"/>
        <w:ind w:firstLine="520"/>
        <w:rPr>
          <w:rStyle w:val="11"/>
          <w:rFonts w:hint="eastAsia" w:ascii="方正仿宋简体" w:hAnsi="方正仿宋简体" w:eastAsia="方正仿宋简体" w:cs="方正仿宋简体"/>
          <w:sz w:val="22"/>
          <w:szCs w:val="24"/>
        </w:rPr>
      </w:pPr>
      <w:r>
        <w:rPr>
          <w:rStyle w:val="11"/>
          <w:rFonts w:hint="eastAsia" w:ascii="方正仿宋简体" w:hAnsi="方正仿宋简体" w:eastAsia="方正仿宋简体" w:cs="方正仿宋简体"/>
          <w:sz w:val="22"/>
          <w:szCs w:val="24"/>
        </w:rPr>
        <w:t>2、</w:t>
      </w:r>
      <w:r>
        <w:rPr>
          <w:rStyle w:val="11"/>
          <w:rFonts w:hint="eastAsia" w:ascii="方正仿宋简体" w:hAnsi="方正仿宋简体" w:eastAsia="方正仿宋简体" w:cs="方正仿宋简体"/>
          <w:sz w:val="22"/>
          <w:szCs w:val="24"/>
        </w:rPr>
        <w:tab/>
      </w:r>
      <w:r>
        <w:rPr>
          <w:rStyle w:val="11"/>
          <w:rFonts w:hint="eastAsia" w:ascii="方正仿宋简体" w:hAnsi="方正仿宋简体" w:eastAsia="方正仿宋简体" w:cs="方正仿宋简体"/>
          <w:sz w:val="22"/>
          <w:szCs w:val="24"/>
        </w:rPr>
        <w:t>“</w:t>
      </w:r>
      <w:r>
        <w:rPr>
          <w:rStyle w:val="11"/>
          <w:rFonts w:hint="eastAsia" w:ascii="方正仿宋简体" w:hAnsi="方正仿宋简体" w:eastAsia="方正仿宋简体" w:cs="方正仿宋简体"/>
          <w:sz w:val="22"/>
          <w:szCs w:val="24"/>
          <w:lang w:val="en-US" w:eastAsia="zh-CN"/>
        </w:rPr>
        <w:t>报价</w:t>
      </w:r>
      <w:r>
        <w:rPr>
          <w:rStyle w:val="11"/>
          <w:rFonts w:hint="eastAsia" w:ascii="方正仿宋简体" w:hAnsi="方正仿宋简体" w:eastAsia="方正仿宋简体" w:cs="方正仿宋简体"/>
          <w:sz w:val="22"/>
          <w:szCs w:val="24"/>
        </w:rPr>
        <w:t>一览表”中各个栏目都必须完整、准确填写。开标时，“</w:t>
      </w:r>
      <w:r>
        <w:rPr>
          <w:rStyle w:val="11"/>
          <w:rFonts w:hint="eastAsia" w:ascii="方正仿宋简体" w:hAnsi="方正仿宋简体" w:eastAsia="方正仿宋简体" w:cs="方正仿宋简体"/>
          <w:sz w:val="22"/>
          <w:szCs w:val="24"/>
          <w:lang w:val="en-US" w:eastAsia="zh-CN"/>
        </w:rPr>
        <w:t>报价</w:t>
      </w:r>
      <w:r>
        <w:rPr>
          <w:rStyle w:val="11"/>
          <w:rFonts w:hint="eastAsia" w:ascii="方正仿宋简体" w:hAnsi="方正仿宋简体" w:eastAsia="方正仿宋简体" w:cs="方正仿宋简体"/>
          <w:sz w:val="22"/>
          <w:szCs w:val="24"/>
        </w:rPr>
        <w:t>一览表”的所有内容都不允许补充或者修改。</w:t>
      </w:r>
    </w:p>
    <w:p>
      <w:pPr>
        <w:pStyle w:val="2"/>
        <w:numPr>
          <w:ilvl w:val="0"/>
          <w:numId w:val="0"/>
        </w:numPr>
        <w:spacing w:line="620" w:lineRule="exact"/>
        <w:ind w:right="139" w:rightChars="66"/>
        <w:jc w:val="center"/>
        <w:rPr>
          <w:rFonts w:hint="eastAsia" w:ascii="方正黑体简体" w:hAnsi="方正黑体简体" w:eastAsia="方正黑体简体" w:cs="方正黑体简体"/>
          <w:bCs/>
          <w:color w:val="auto"/>
          <w:sz w:val="44"/>
          <w:szCs w:val="44"/>
        </w:rPr>
      </w:pPr>
    </w:p>
    <w:p>
      <w:pPr>
        <w:pStyle w:val="2"/>
        <w:numPr>
          <w:ilvl w:val="0"/>
          <w:numId w:val="0"/>
        </w:numPr>
        <w:spacing w:line="620" w:lineRule="exact"/>
        <w:ind w:right="139" w:rightChars="66"/>
        <w:jc w:val="center"/>
        <w:rPr>
          <w:rFonts w:hint="eastAsia" w:ascii="方正黑体简体" w:hAnsi="方正黑体简体" w:eastAsia="方正黑体简体" w:cs="方正黑体简体"/>
          <w:bCs/>
          <w:color w:val="auto"/>
          <w:sz w:val="44"/>
          <w:szCs w:val="44"/>
        </w:rPr>
      </w:pPr>
    </w:p>
    <w:p>
      <w:pPr>
        <w:pStyle w:val="2"/>
        <w:numPr>
          <w:ilvl w:val="0"/>
          <w:numId w:val="0"/>
        </w:numPr>
        <w:spacing w:line="620" w:lineRule="exact"/>
        <w:ind w:right="139" w:rightChars="66"/>
        <w:jc w:val="center"/>
        <w:rPr>
          <w:rFonts w:hint="eastAsia" w:ascii="方正黑体简体" w:hAnsi="方正黑体简体" w:eastAsia="方正黑体简体" w:cs="方正黑体简体"/>
          <w:bCs/>
          <w:color w:val="auto"/>
          <w:sz w:val="44"/>
          <w:szCs w:val="44"/>
        </w:rPr>
      </w:pPr>
    </w:p>
    <w:p>
      <w:pPr>
        <w:pStyle w:val="2"/>
        <w:numPr>
          <w:ilvl w:val="0"/>
          <w:numId w:val="0"/>
        </w:numPr>
        <w:spacing w:line="620" w:lineRule="exact"/>
        <w:ind w:right="139" w:rightChars="66"/>
        <w:jc w:val="center"/>
        <w:rPr>
          <w:rFonts w:hint="eastAsia" w:ascii="方正黑体简体" w:hAnsi="方正黑体简体" w:eastAsia="方正黑体简体" w:cs="方正黑体简体"/>
          <w:bCs/>
          <w:color w:val="auto"/>
          <w:sz w:val="44"/>
          <w:szCs w:val="44"/>
        </w:rPr>
      </w:pPr>
    </w:p>
    <w:p>
      <w:pPr>
        <w:pStyle w:val="2"/>
        <w:numPr>
          <w:ilvl w:val="0"/>
          <w:numId w:val="0"/>
        </w:numPr>
        <w:spacing w:line="620" w:lineRule="exact"/>
        <w:ind w:right="139" w:rightChars="66"/>
        <w:jc w:val="both"/>
        <w:rPr>
          <w:rFonts w:hint="eastAsia" w:ascii="方正黑体简体" w:hAnsi="方正黑体简体" w:eastAsia="方正黑体简体" w:cs="方正黑体简体"/>
          <w:bCs/>
          <w:color w:val="auto"/>
          <w:sz w:val="44"/>
          <w:szCs w:val="44"/>
        </w:rPr>
      </w:pPr>
    </w:p>
    <w:p>
      <w:pPr>
        <w:numPr>
          <w:ilvl w:val="0"/>
          <w:numId w:val="2"/>
        </w:numPr>
        <w:jc w:val="center"/>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报价方案</w:t>
      </w:r>
    </w:p>
    <w:p>
      <w:pPr>
        <w:numPr>
          <w:ilvl w:val="0"/>
          <w:numId w:val="0"/>
        </w:numPr>
        <w:ind w:firstLine="720" w:firstLineChars="200"/>
        <w:jc w:val="both"/>
        <w:rPr>
          <w:rFonts w:hint="default" w:ascii="方正黑体简体" w:hAnsi="方正黑体简体" w:eastAsia="方正黑体简体" w:cs="方正黑体简体"/>
          <w:bCs/>
          <w:color w:val="auto"/>
          <w:sz w:val="36"/>
          <w:szCs w:val="36"/>
          <w:lang w:val="en-US" w:eastAsia="zh-CN"/>
        </w:rPr>
      </w:pPr>
      <w:r>
        <w:rPr>
          <w:rFonts w:hint="eastAsia" w:ascii="方正黑体简体" w:hAnsi="方正黑体简体" w:eastAsia="方正黑体简体" w:cs="方正黑体简体"/>
          <w:bCs/>
          <w:color w:val="auto"/>
          <w:sz w:val="36"/>
          <w:szCs w:val="36"/>
          <w:lang w:val="en-US" w:eastAsia="zh-CN"/>
        </w:rPr>
        <w:t>针对技术要求具体响应内容</w:t>
      </w: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宋体" w:hAnsi="宋体" w:eastAsia="宋体"/>
          <w:spacing w:val="30"/>
          <w:sz w:val="30"/>
          <w:szCs w:val="24"/>
        </w:rPr>
      </w:pPr>
    </w:p>
    <w:p>
      <w:pPr>
        <w:pStyle w:val="10"/>
        <w:spacing w:beforeLines="0" w:after="0" w:afterLines="0" w:line="466" w:lineRule="exact"/>
        <w:jc w:val="center"/>
        <w:rPr>
          <w:rFonts w:hint="eastAsia" w:ascii="方正小标宋简体" w:hAnsi="方正小标宋简体" w:eastAsia="方正小标宋简体" w:cs="方正小标宋简体"/>
          <w:spacing w:val="30"/>
          <w:sz w:val="44"/>
          <w:szCs w:val="40"/>
        </w:rPr>
      </w:pPr>
      <w:r>
        <w:rPr>
          <w:rFonts w:hint="eastAsia" w:ascii="方正小标宋简体" w:hAnsi="方正小标宋简体" w:eastAsia="方正小标宋简体" w:cs="方正小标宋简体"/>
          <w:spacing w:val="30"/>
          <w:sz w:val="44"/>
          <w:szCs w:val="40"/>
          <w:lang w:val="en-US" w:eastAsia="zh-CN"/>
        </w:rPr>
        <w:t>6.</w:t>
      </w:r>
      <w:r>
        <w:rPr>
          <w:rFonts w:hint="eastAsia" w:ascii="方正小标宋简体" w:hAnsi="方正小标宋简体" w:eastAsia="方正小标宋简体" w:cs="方正小标宋简体"/>
          <w:spacing w:val="30"/>
          <w:sz w:val="44"/>
          <w:szCs w:val="40"/>
        </w:rPr>
        <w:t>企业基本情况</w:t>
      </w:r>
    </w:p>
    <w:p>
      <w:pPr>
        <w:pStyle w:val="10"/>
        <w:spacing w:beforeLines="0" w:after="0" w:afterLines="0" w:line="466" w:lineRule="exact"/>
        <w:ind w:left="220" w:firstLine="480"/>
        <w:jc w:val="both"/>
        <w:rPr>
          <w:rStyle w:val="15"/>
          <w:rFonts w:hint="default" w:ascii="宋体" w:hAnsi="宋体" w:eastAsia="宋体"/>
          <w:sz w:val="22"/>
          <w:szCs w:val="24"/>
          <w:u w:val="none"/>
        </w:rPr>
      </w:pPr>
    </w:p>
    <w:p>
      <w:pPr>
        <w:rPr>
          <w:rFonts w:hint="eastAsia" w:ascii="方正黑体简体" w:hAnsi="方正黑体简体" w:eastAsia="方正黑体简体" w:cs="方正黑体简体"/>
          <w:bCs/>
          <w:color w:val="auto"/>
          <w:sz w:val="44"/>
          <w:szCs w:val="44"/>
        </w:rPr>
      </w:pPr>
    </w:p>
    <w:p>
      <w:pPr>
        <w:pStyle w:val="12"/>
        <w:keepNext w:val="0"/>
        <w:keepLines w:val="0"/>
        <w:pageBreakBefore w:val="0"/>
        <w:widowControl w:val="0"/>
        <w:kinsoku/>
        <w:wordWrap/>
        <w:overflowPunct/>
        <w:topLinePunct w:val="0"/>
        <w:autoSpaceDE/>
        <w:autoSpaceDN/>
        <w:bidi w:val="0"/>
        <w:adjustRightInd/>
        <w:snapToGrid/>
        <w:spacing w:before="0" w:beforeLines="0" w:after="346" w:afterLines="0" w:line="560" w:lineRule="exact"/>
        <w:ind w:firstLine="2640" w:firstLineChars="600"/>
        <w:jc w:val="both"/>
        <w:textAlignment w:val="auto"/>
        <w:rPr>
          <w:rFonts w:hint="eastAsia" w:ascii="方正小标宋简体" w:hAnsi="方正小标宋简体" w:eastAsia="方正小标宋简体" w:cs="方正小标宋简体"/>
          <w:sz w:val="44"/>
          <w:szCs w:val="40"/>
        </w:rPr>
      </w:pPr>
      <w:r>
        <w:rPr>
          <w:rStyle w:val="16"/>
          <w:rFonts w:hint="eastAsia" w:ascii="方正小标宋简体" w:hAnsi="方正小标宋简体" w:eastAsia="方正小标宋简体" w:cs="方正小标宋简体"/>
          <w:sz w:val="44"/>
          <w:szCs w:val="40"/>
          <w:lang w:val="en-US" w:eastAsia="zh-CN"/>
        </w:rPr>
        <w:t>7.</w:t>
      </w:r>
      <w:r>
        <w:rPr>
          <w:rStyle w:val="16"/>
          <w:rFonts w:hint="eastAsia" w:ascii="方正小标宋简体" w:hAnsi="方正小标宋简体" w:eastAsia="方正小标宋简体" w:cs="方正小标宋简体"/>
          <w:sz w:val="44"/>
          <w:szCs w:val="40"/>
        </w:rPr>
        <w:t>公司财务状况</w:t>
      </w:r>
    </w:p>
    <w:p>
      <w:pPr>
        <w:pStyle w:val="17"/>
        <w:keepNext/>
        <w:keepLines/>
        <w:pageBreakBefore w:val="0"/>
        <w:widowControl w:val="0"/>
        <w:numPr>
          <w:ilvl w:val="0"/>
          <w:numId w:val="0"/>
        </w:numPr>
        <w:kinsoku/>
        <w:wordWrap/>
        <w:overflowPunct/>
        <w:topLinePunct w:val="0"/>
        <w:autoSpaceDE/>
        <w:autoSpaceDN/>
        <w:bidi w:val="0"/>
        <w:adjustRightInd/>
        <w:snapToGrid/>
        <w:spacing w:before="0" w:beforeLines="0" w:afterLines="0" w:line="560" w:lineRule="exact"/>
        <w:textAlignment w:val="auto"/>
        <w:rPr>
          <w:rStyle w:val="18"/>
          <w:rFonts w:hint="eastAsia" w:ascii="方正小标宋简体" w:hAnsi="方正小标宋简体" w:eastAsia="方正小标宋简体" w:cs="方正小标宋简体"/>
          <w:sz w:val="44"/>
          <w:szCs w:val="40"/>
          <w:lang w:eastAsia="en-US"/>
        </w:rPr>
      </w:pPr>
      <w:bookmarkStart w:id="3" w:name="_Toc37949137"/>
      <w:bookmarkStart w:id="4" w:name="bookmark107"/>
      <w:r>
        <w:rPr>
          <w:rStyle w:val="18"/>
          <w:rFonts w:hint="eastAsia" w:ascii="方正小标宋简体" w:hAnsi="方正小标宋简体" w:eastAsia="方正小标宋简体" w:cs="方正小标宋简体"/>
          <w:sz w:val="44"/>
          <w:szCs w:val="40"/>
          <w:lang w:val="en-US" w:eastAsia="zh-CN"/>
        </w:rPr>
        <w:t>8.</w:t>
      </w:r>
      <w:r>
        <w:rPr>
          <w:rStyle w:val="18"/>
          <w:rFonts w:hint="eastAsia" w:ascii="方正小标宋简体" w:hAnsi="方正小标宋简体" w:eastAsia="方正小标宋简体" w:cs="方正小标宋简体"/>
          <w:sz w:val="44"/>
          <w:szCs w:val="40"/>
        </w:rPr>
        <w:t>类似项目经验（如有</w:t>
      </w:r>
      <w:r>
        <w:rPr>
          <w:rStyle w:val="18"/>
          <w:rFonts w:hint="eastAsia" w:ascii="方正小标宋简体" w:hAnsi="方正小标宋简体" w:eastAsia="方正小标宋简体" w:cs="方正小标宋简体"/>
          <w:sz w:val="44"/>
          <w:szCs w:val="40"/>
          <w:lang w:eastAsia="en-US"/>
        </w:rPr>
        <w:t>)</w:t>
      </w:r>
      <w:bookmarkEnd w:id="3"/>
      <w:bookmarkEnd w:id="4"/>
    </w:p>
    <w:p>
      <w:pPr>
        <w:pStyle w:val="17"/>
        <w:keepNext/>
        <w:keepLines/>
        <w:spacing w:before="0" w:beforeLines="0" w:afterLines="0" w:line="300" w:lineRule="exact"/>
        <w:ind w:firstLine="210" w:firstLineChars="100"/>
        <w:jc w:val="both"/>
        <w:rPr>
          <w:rStyle w:val="18"/>
          <w:rFonts w:hint="eastAsia" w:ascii="方正仿宋简体" w:hAnsi="方正仿宋简体" w:eastAsia="方正仿宋简体" w:cs="方正仿宋简体"/>
          <w:sz w:val="21"/>
          <w:szCs w:val="24"/>
        </w:rPr>
      </w:pPr>
      <w:bookmarkStart w:id="5" w:name="_Toc37949138"/>
      <w:r>
        <w:rPr>
          <w:rStyle w:val="18"/>
          <w:rFonts w:hint="eastAsia" w:ascii="方正仿宋简体" w:hAnsi="方正仿宋简体" w:eastAsia="方正仿宋简体" w:cs="方正仿宋简体"/>
          <w:sz w:val="21"/>
          <w:szCs w:val="24"/>
        </w:rPr>
        <w:t>项目名称：                                                    项目编号：</w:t>
      </w:r>
      <w:bookmarkEnd w:id="5"/>
    </w:p>
    <w:tbl>
      <w:tblPr>
        <w:tblStyle w:val="4"/>
        <w:tblW w:w="92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4"/>
        <w:gridCol w:w="1363"/>
        <w:gridCol w:w="1622"/>
        <w:gridCol w:w="1622"/>
        <w:gridCol w:w="1426"/>
        <w:gridCol w:w="1354"/>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5" w:hRule="exact"/>
          <w:jc w:val="center"/>
        </w:trPr>
        <w:tc>
          <w:tcPr>
            <w:tcW w:w="614" w:type="dxa"/>
            <w:tcBorders>
              <w:top w:val="single" w:color="auto" w:sz="4" w:space="0"/>
              <w:left w:val="single" w:color="auto" w:sz="4" w:space="0"/>
              <w:bottom w:val="nil"/>
              <w:right w:val="nil"/>
              <w:tl2br w:val="nil"/>
              <w:tr2bl w:val="nil"/>
            </w:tcBorders>
            <w:shd w:val="clear" w:color="auto" w:fill="FFFFFF"/>
            <w:noWrap w:val="0"/>
            <w:vAlign w:val="center"/>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bookmarkStart w:id="6" w:name="_Toc37949139"/>
            <w:r>
              <w:rPr>
                <w:rStyle w:val="18"/>
                <w:rFonts w:hint="eastAsia" w:ascii="方正仿宋简体" w:hAnsi="方正仿宋简体" w:eastAsia="方正仿宋简体" w:cs="方正仿宋简体"/>
                <w:sz w:val="21"/>
                <w:szCs w:val="24"/>
                <w:lang w:eastAsia="en-US"/>
              </w:rPr>
              <w:t>序</w:t>
            </w:r>
            <w:bookmarkEnd w:id="6"/>
          </w:p>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bookmarkStart w:id="7" w:name="_Toc37949140"/>
            <w:r>
              <w:rPr>
                <w:rStyle w:val="18"/>
                <w:rFonts w:hint="eastAsia" w:ascii="方正仿宋简体" w:hAnsi="方正仿宋简体" w:eastAsia="方正仿宋简体" w:cs="方正仿宋简体"/>
                <w:sz w:val="21"/>
                <w:szCs w:val="24"/>
                <w:lang w:eastAsia="en-US"/>
              </w:rPr>
              <w:t>号</w:t>
            </w:r>
            <w:bookmarkEnd w:id="7"/>
          </w:p>
        </w:tc>
        <w:tc>
          <w:tcPr>
            <w:tcW w:w="1363" w:type="dxa"/>
            <w:tcBorders>
              <w:top w:val="single" w:color="auto" w:sz="4" w:space="0"/>
              <w:left w:val="single" w:color="auto" w:sz="4" w:space="0"/>
              <w:bottom w:val="nil"/>
              <w:right w:val="nil"/>
              <w:tl2br w:val="nil"/>
              <w:tr2bl w:val="nil"/>
            </w:tcBorders>
            <w:shd w:val="clear" w:color="auto" w:fill="FFFFFF"/>
            <w:noWrap w:val="0"/>
            <w:vAlign w:val="center"/>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bookmarkStart w:id="8" w:name="_Toc37949141"/>
            <w:r>
              <w:rPr>
                <w:rStyle w:val="18"/>
                <w:rFonts w:hint="eastAsia" w:ascii="方正仿宋简体" w:hAnsi="方正仿宋简体" w:eastAsia="方正仿宋简体" w:cs="方正仿宋简体"/>
                <w:sz w:val="21"/>
                <w:szCs w:val="24"/>
                <w:lang w:eastAsia="en-US"/>
              </w:rPr>
              <w:t>业主名称</w:t>
            </w:r>
            <w:bookmarkEnd w:id="8"/>
          </w:p>
        </w:tc>
        <w:tc>
          <w:tcPr>
            <w:tcW w:w="1622" w:type="dxa"/>
            <w:tcBorders>
              <w:top w:val="single" w:color="auto" w:sz="4" w:space="0"/>
              <w:left w:val="single" w:color="auto" w:sz="4" w:space="0"/>
              <w:bottom w:val="nil"/>
              <w:right w:val="nil"/>
              <w:tl2br w:val="nil"/>
              <w:tr2bl w:val="nil"/>
            </w:tcBorders>
            <w:shd w:val="clear" w:color="auto" w:fill="FFFFFF"/>
            <w:noWrap w:val="0"/>
            <w:vAlign w:val="center"/>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bookmarkStart w:id="9" w:name="_Toc37949142"/>
            <w:r>
              <w:rPr>
                <w:rStyle w:val="18"/>
                <w:rFonts w:hint="eastAsia" w:ascii="方正仿宋简体" w:hAnsi="方正仿宋简体" w:eastAsia="方正仿宋简体" w:cs="方正仿宋简体"/>
                <w:sz w:val="21"/>
                <w:szCs w:val="24"/>
                <w:lang w:eastAsia="en-US"/>
              </w:rPr>
              <w:t>项目名称</w:t>
            </w:r>
            <w:bookmarkEnd w:id="9"/>
          </w:p>
        </w:tc>
        <w:tc>
          <w:tcPr>
            <w:tcW w:w="1622" w:type="dxa"/>
            <w:tcBorders>
              <w:top w:val="single" w:color="auto" w:sz="4" w:space="0"/>
              <w:left w:val="single" w:color="auto" w:sz="4" w:space="0"/>
              <w:bottom w:val="nil"/>
              <w:right w:val="nil"/>
              <w:tl2br w:val="nil"/>
              <w:tr2bl w:val="nil"/>
            </w:tcBorders>
            <w:shd w:val="clear" w:color="auto" w:fill="FFFFFF"/>
            <w:noWrap w:val="0"/>
            <w:vAlign w:val="center"/>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bookmarkStart w:id="10" w:name="_Toc37949143"/>
            <w:r>
              <w:rPr>
                <w:rStyle w:val="18"/>
                <w:rFonts w:hint="eastAsia" w:ascii="方正仿宋简体" w:hAnsi="方正仿宋简体" w:eastAsia="方正仿宋简体" w:cs="方正仿宋简体"/>
                <w:sz w:val="21"/>
                <w:szCs w:val="24"/>
                <w:lang w:eastAsia="en-US"/>
              </w:rPr>
              <w:t>内容概述</w:t>
            </w:r>
            <w:bookmarkEnd w:id="10"/>
          </w:p>
        </w:tc>
        <w:tc>
          <w:tcPr>
            <w:tcW w:w="1426" w:type="dxa"/>
            <w:tcBorders>
              <w:top w:val="single" w:color="auto" w:sz="4" w:space="0"/>
              <w:left w:val="single" w:color="auto" w:sz="4" w:space="0"/>
              <w:bottom w:val="nil"/>
              <w:right w:val="nil"/>
              <w:tl2br w:val="nil"/>
              <w:tr2bl w:val="nil"/>
            </w:tcBorders>
            <w:shd w:val="clear" w:color="auto" w:fill="FFFFFF"/>
            <w:noWrap w:val="0"/>
            <w:vAlign w:val="center"/>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bookmarkStart w:id="11" w:name="_Toc37949144"/>
            <w:r>
              <w:rPr>
                <w:rStyle w:val="18"/>
                <w:rFonts w:hint="eastAsia" w:ascii="方正仿宋简体" w:hAnsi="方正仿宋简体" w:eastAsia="方正仿宋简体" w:cs="方正仿宋简体"/>
                <w:sz w:val="21"/>
                <w:szCs w:val="24"/>
                <w:lang w:eastAsia="en-US"/>
              </w:rPr>
              <w:t>合同总价</w:t>
            </w:r>
            <w:bookmarkEnd w:id="11"/>
          </w:p>
        </w:tc>
        <w:tc>
          <w:tcPr>
            <w:tcW w:w="1354" w:type="dxa"/>
            <w:tcBorders>
              <w:top w:val="single" w:color="auto" w:sz="4" w:space="0"/>
              <w:left w:val="single" w:color="auto" w:sz="4" w:space="0"/>
              <w:bottom w:val="nil"/>
              <w:right w:val="nil"/>
              <w:tl2br w:val="nil"/>
              <w:tr2bl w:val="nil"/>
            </w:tcBorders>
            <w:shd w:val="clear" w:color="auto" w:fill="FFFFFF"/>
            <w:noWrap w:val="0"/>
            <w:vAlign w:val="center"/>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bookmarkStart w:id="12" w:name="_Toc37949145"/>
            <w:r>
              <w:rPr>
                <w:rStyle w:val="18"/>
                <w:rFonts w:hint="eastAsia" w:ascii="方正仿宋简体" w:hAnsi="方正仿宋简体" w:eastAsia="方正仿宋简体" w:cs="方正仿宋简体"/>
                <w:sz w:val="21"/>
                <w:szCs w:val="24"/>
                <w:lang w:eastAsia="en-US"/>
              </w:rPr>
              <w:t>供货期</w:t>
            </w:r>
            <w:bookmarkEnd w:id="12"/>
          </w:p>
        </w:tc>
        <w:tc>
          <w:tcPr>
            <w:tcW w:w="1272"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bookmarkStart w:id="13" w:name="_Toc37949146"/>
            <w:r>
              <w:rPr>
                <w:rStyle w:val="18"/>
                <w:rFonts w:hint="eastAsia" w:ascii="方正仿宋简体" w:hAnsi="方正仿宋简体" w:eastAsia="方正仿宋简体" w:cs="方正仿宋简体"/>
                <w:sz w:val="21"/>
                <w:szCs w:val="24"/>
                <w:lang w:eastAsia="en-US"/>
              </w:rPr>
              <w:t>业主单位联系电话</w:t>
            </w:r>
            <w:bookmarkEnd w:id="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exact"/>
          <w:jc w:val="center"/>
        </w:trPr>
        <w:tc>
          <w:tcPr>
            <w:tcW w:w="614" w:type="dxa"/>
            <w:tcBorders>
              <w:top w:val="single" w:color="auto" w:sz="4" w:space="0"/>
              <w:left w:val="single" w:color="auto" w:sz="4" w:space="0"/>
              <w:bottom w:val="nil"/>
              <w:right w:val="nil"/>
              <w:tl2br w:val="nil"/>
              <w:tr2bl w:val="nil"/>
            </w:tcBorders>
            <w:shd w:val="clear" w:color="auto" w:fill="FFFFFF"/>
            <w:noWrap w:val="0"/>
            <w:vAlign w:val="top"/>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p>
        </w:tc>
        <w:tc>
          <w:tcPr>
            <w:tcW w:w="1363" w:type="dxa"/>
            <w:tcBorders>
              <w:top w:val="single" w:color="auto" w:sz="4" w:space="0"/>
              <w:left w:val="single" w:color="auto" w:sz="4" w:space="0"/>
              <w:bottom w:val="nil"/>
              <w:right w:val="nil"/>
              <w:tl2br w:val="nil"/>
              <w:tr2bl w:val="nil"/>
            </w:tcBorders>
            <w:shd w:val="clear" w:color="auto" w:fill="FFFFFF"/>
            <w:noWrap w:val="0"/>
            <w:vAlign w:val="top"/>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p>
        </w:tc>
        <w:tc>
          <w:tcPr>
            <w:tcW w:w="1622" w:type="dxa"/>
            <w:tcBorders>
              <w:top w:val="single" w:color="auto" w:sz="4" w:space="0"/>
              <w:left w:val="single" w:color="auto" w:sz="4" w:space="0"/>
              <w:bottom w:val="nil"/>
              <w:right w:val="nil"/>
              <w:tl2br w:val="nil"/>
              <w:tr2bl w:val="nil"/>
            </w:tcBorders>
            <w:shd w:val="clear" w:color="auto" w:fill="FFFFFF"/>
            <w:noWrap w:val="0"/>
            <w:vAlign w:val="top"/>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p>
        </w:tc>
        <w:tc>
          <w:tcPr>
            <w:tcW w:w="1622" w:type="dxa"/>
            <w:tcBorders>
              <w:top w:val="single" w:color="auto" w:sz="4" w:space="0"/>
              <w:left w:val="single" w:color="auto" w:sz="4" w:space="0"/>
              <w:bottom w:val="nil"/>
              <w:right w:val="nil"/>
              <w:tl2br w:val="nil"/>
              <w:tr2bl w:val="nil"/>
            </w:tcBorders>
            <w:shd w:val="clear" w:color="auto" w:fill="FFFFFF"/>
            <w:noWrap w:val="0"/>
            <w:vAlign w:val="top"/>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p>
        </w:tc>
        <w:tc>
          <w:tcPr>
            <w:tcW w:w="1426" w:type="dxa"/>
            <w:tcBorders>
              <w:top w:val="single" w:color="auto" w:sz="4" w:space="0"/>
              <w:left w:val="single" w:color="auto" w:sz="4" w:space="0"/>
              <w:bottom w:val="nil"/>
              <w:right w:val="nil"/>
              <w:tl2br w:val="nil"/>
              <w:tr2bl w:val="nil"/>
            </w:tcBorders>
            <w:shd w:val="clear" w:color="auto" w:fill="FFFFFF"/>
            <w:noWrap w:val="0"/>
            <w:vAlign w:val="top"/>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p>
        </w:tc>
        <w:tc>
          <w:tcPr>
            <w:tcW w:w="1354" w:type="dxa"/>
            <w:tcBorders>
              <w:top w:val="single" w:color="auto" w:sz="4" w:space="0"/>
              <w:left w:val="single" w:color="auto" w:sz="4" w:space="0"/>
              <w:bottom w:val="nil"/>
              <w:right w:val="nil"/>
              <w:tl2br w:val="nil"/>
              <w:tr2bl w:val="nil"/>
            </w:tcBorders>
            <w:shd w:val="clear" w:color="auto" w:fill="FFFFFF"/>
            <w:noWrap w:val="0"/>
            <w:vAlign w:val="top"/>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p>
        </w:tc>
        <w:tc>
          <w:tcPr>
            <w:tcW w:w="1272" w:type="dxa"/>
            <w:tcBorders>
              <w:top w:val="single" w:color="auto" w:sz="4" w:space="0"/>
              <w:left w:val="single" w:color="auto" w:sz="4" w:space="0"/>
              <w:bottom w:val="nil"/>
              <w:right w:val="single" w:color="auto" w:sz="4" w:space="0"/>
              <w:tl2br w:val="nil"/>
              <w:tr2bl w:val="nil"/>
            </w:tcBorders>
            <w:shd w:val="clear" w:color="auto" w:fill="FFFFFF"/>
            <w:noWrap w:val="0"/>
            <w:vAlign w:val="top"/>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exact"/>
          <w:jc w:val="center"/>
        </w:trPr>
        <w:tc>
          <w:tcPr>
            <w:tcW w:w="614" w:type="dxa"/>
            <w:tcBorders>
              <w:top w:val="single" w:color="auto" w:sz="4" w:space="0"/>
              <w:left w:val="single" w:color="auto" w:sz="4" w:space="0"/>
              <w:bottom w:val="nil"/>
              <w:right w:val="nil"/>
              <w:tl2br w:val="nil"/>
              <w:tr2bl w:val="nil"/>
            </w:tcBorders>
            <w:shd w:val="clear" w:color="auto" w:fill="FFFFFF"/>
            <w:noWrap w:val="0"/>
            <w:vAlign w:val="top"/>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p>
        </w:tc>
        <w:tc>
          <w:tcPr>
            <w:tcW w:w="1363" w:type="dxa"/>
            <w:tcBorders>
              <w:top w:val="single" w:color="auto" w:sz="4" w:space="0"/>
              <w:left w:val="single" w:color="auto" w:sz="4" w:space="0"/>
              <w:bottom w:val="nil"/>
              <w:right w:val="nil"/>
              <w:tl2br w:val="nil"/>
              <w:tr2bl w:val="nil"/>
            </w:tcBorders>
            <w:shd w:val="clear" w:color="auto" w:fill="FFFFFF"/>
            <w:noWrap w:val="0"/>
            <w:vAlign w:val="top"/>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p>
        </w:tc>
        <w:tc>
          <w:tcPr>
            <w:tcW w:w="1622" w:type="dxa"/>
            <w:tcBorders>
              <w:top w:val="single" w:color="auto" w:sz="4" w:space="0"/>
              <w:left w:val="single" w:color="auto" w:sz="4" w:space="0"/>
              <w:bottom w:val="nil"/>
              <w:right w:val="nil"/>
              <w:tl2br w:val="nil"/>
              <w:tr2bl w:val="nil"/>
            </w:tcBorders>
            <w:shd w:val="clear" w:color="auto" w:fill="FFFFFF"/>
            <w:noWrap w:val="0"/>
            <w:vAlign w:val="top"/>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p>
        </w:tc>
        <w:tc>
          <w:tcPr>
            <w:tcW w:w="1622" w:type="dxa"/>
            <w:tcBorders>
              <w:top w:val="single" w:color="auto" w:sz="4" w:space="0"/>
              <w:left w:val="single" w:color="auto" w:sz="4" w:space="0"/>
              <w:bottom w:val="nil"/>
              <w:right w:val="nil"/>
              <w:tl2br w:val="nil"/>
              <w:tr2bl w:val="nil"/>
            </w:tcBorders>
            <w:shd w:val="clear" w:color="auto" w:fill="FFFFFF"/>
            <w:noWrap w:val="0"/>
            <w:vAlign w:val="top"/>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p>
        </w:tc>
        <w:tc>
          <w:tcPr>
            <w:tcW w:w="1426" w:type="dxa"/>
            <w:tcBorders>
              <w:top w:val="single" w:color="auto" w:sz="4" w:space="0"/>
              <w:left w:val="single" w:color="auto" w:sz="4" w:space="0"/>
              <w:bottom w:val="nil"/>
              <w:right w:val="nil"/>
              <w:tl2br w:val="nil"/>
              <w:tr2bl w:val="nil"/>
            </w:tcBorders>
            <w:shd w:val="clear" w:color="auto" w:fill="FFFFFF"/>
            <w:noWrap w:val="0"/>
            <w:vAlign w:val="top"/>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p>
        </w:tc>
        <w:tc>
          <w:tcPr>
            <w:tcW w:w="1354" w:type="dxa"/>
            <w:tcBorders>
              <w:top w:val="single" w:color="auto" w:sz="4" w:space="0"/>
              <w:left w:val="single" w:color="auto" w:sz="4" w:space="0"/>
              <w:bottom w:val="nil"/>
              <w:right w:val="nil"/>
              <w:tl2br w:val="nil"/>
              <w:tr2bl w:val="nil"/>
            </w:tcBorders>
            <w:shd w:val="clear" w:color="auto" w:fill="FFFFFF"/>
            <w:noWrap w:val="0"/>
            <w:vAlign w:val="top"/>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p>
        </w:tc>
        <w:tc>
          <w:tcPr>
            <w:tcW w:w="1272" w:type="dxa"/>
            <w:tcBorders>
              <w:top w:val="single" w:color="auto" w:sz="4" w:space="0"/>
              <w:left w:val="single" w:color="auto" w:sz="4" w:space="0"/>
              <w:bottom w:val="nil"/>
              <w:right w:val="single" w:color="auto" w:sz="4" w:space="0"/>
              <w:tl2br w:val="nil"/>
              <w:tr2bl w:val="nil"/>
            </w:tcBorders>
            <w:shd w:val="clear" w:color="auto" w:fill="FFFFFF"/>
            <w:noWrap w:val="0"/>
            <w:vAlign w:val="top"/>
          </w:tcPr>
          <w:p>
            <w:pPr>
              <w:pStyle w:val="17"/>
              <w:keepNext/>
              <w:keepLines/>
              <w:spacing w:before="0" w:beforeLines="0" w:afterLines="0" w:line="300" w:lineRule="exact"/>
              <w:rPr>
                <w:rStyle w:val="18"/>
                <w:rFonts w:hint="eastAsia" w:ascii="方正仿宋简体" w:hAnsi="方正仿宋简体" w:eastAsia="方正仿宋简体" w:cs="方正仿宋简体"/>
                <w:sz w:val="21"/>
                <w:szCs w:val="24"/>
                <w:lang w:eastAsia="en-US"/>
              </w:rPr>
            </w:pPr>
          </w:p>
        </w:tc>
      </w:tr>
    </w:tbl>
    <w:p>
      <w:pPr>
        <w:spacing w:beforeLines="0" w:afterLines="0"/>
        <w:rPr>
          <w:rFonts w:hint="eastAsia" w:ascii="方正仿宋简体" w:hAnsi="方正仿宋简体" w:eastAsia="方正仿宋简体" w:cs="方正仿宋简体"/>
          <w:sz w:val="21"/>
          <w:szCs w:val="24"/>
        </w:rPr>
      </w:pPr>
    </w:p>
    <w:p>
      <w:pPr>
        <w:spacing w:beforeLines="0" w:afterLines="0"/>
        <w:rPr>
          <w:rFonts w:hint="eastAsia" w:ascii="方正仿宋简体" w:hAnsi="方正仿宋简体" w:eastAsia="方正仿宋简体" w:cs="方正仿宋简体"/>
          <w:sz w:val="21"/>
          <w:szCs w:val="24"/>
        </w:rPr>
      </w:pPr>
    </w:p>
    <w:p>
      <w:pPr>
        <w:pStyle w:val="17"/>
        <w:keepNext/>
        <w:keepLines/>
        <w:spacing w:before="0" w:beforeLines="0" w:afterLines="0" w:line="300" w:lineRule="exact"/>
        <w:jc w:val="both"/>
        <w:rPr>
          <w:rStyle w:val="18"/>
          <w:rFonts w:hint="eastAsia" w:ascii="方正仿宋简体" w:hAnsi="方正仿宋简体" w:eastAsia="方正仿宋简体" w:cs="方正仿宋简体"/>
          <w:sz w:val="21"/>
          <w:szCs w:val="24"/>
        </w:rPr>
      </w:pPr>
      <w:bookmarkStart w:id="14" w:name="_Toc37949147"/>
      <w:r>
        <w:rPr>
          <w:rStyle w:val="18"/>
          <w:rFonts w:hint="eastAsia" w:ascii="方正仿宋简体" w:hAnsi="方正仿宋简体" w:eastAsia="方正仿宋简体" w:cs="方正仿宋简体"/>
          <w:sz w:val="21"/>
          <w:szCs w:val="24"/>
        </w:rPr>
        <w:t>后附：上述项目的成交通知书或合同（包括：项目名称、签约时间、成交金额和双方签字并盖章）复印件，否则该项业绩视为无效。</w:t>
      </w:r>
      <w:bookmarkEnd w:id="14"/>
    </w:p>
    <w:p>
      <w:pPr>
        <w:spacing w:beforeLines="0" w:afterLines="0"/>
        <w:rPr>
          <w:rFonts w:hint="eastAsia" w:ascii="方正仿宋简体" w:hAnsi="方正仿宋简体" w:eastAsia="方正仿宋简体" w:cs="方正仿宋简体"/>
          <w:sz w:val="21"/>
          <w:szCs w:val="24"/>
        </w:rPr>
      </w:pPr>
    </w:p>
    <w:p>
      <w:pPr>
        <w:spacing w:beforeLines="0" w:afterLines="0"/>
        <w:rPr>
          <w:rFonts w:hint="eastAsia" w:ascii="方正仿宋简体" w:hAnsi="方正仿宋简体" w:eastAsia="方正仿宋简体" w:cs="方正仿宋简体"/>
          <w:sz w:val="21"/>
          <w:szCs w:val="24"/>
        </w:rPr>
      </w:pPr>
    </w:p>
    <w:p>
      <w:pPr>
        <w:rPr>
          <w:rFonts w:hint="eastAsia" w:ascii="方正仿宋简体" w:hAnsi="方正仿宋简体" w:eastAsia="方正仿宋简体" w:cs="方正仿宋简体"/>
          <w:bCs/>
          <w:color w:val="auto"/>
          <w:sz w:val="44"/>
          <w:szCs w:val="44"/>
        </w:rPr>
      </w:pPr>
    </w:p>
    <w:p>
      <w:pPr>
        <w:pStyle w:val="10"/>
        <w:spacing w:before="1879" w:beforeLines="0" w:after="0" w:afterLines="0" w:line="466" w:lineRule="exact"/>
        <w:ind w:left="4840"/>
        <w:rPr>
          <w:rFonts w:hint="eastAsia" w:ascii="方正仿宋简体" w:hAnsi="方正仿宋简体" w:eastAsia="方正仿宋简体" w:cs="方正仿宋简体"/>
          <w:sz w:val="22"/>
          <w:szCs w:val="24"/>
        </w:rPr>
      </w:pPr>
      <w:r>
        <w:rPr>
          <w:rStyle w:val="15"/>
          <w:rFonts w:hint="eastAsia" w:ascii="方正仿宋简体" w:hAnsi="方正仿宋简体" w:eastAsia="方正仿宋简体" w:cs="方正仿宋简体"/>
          <w:sz w:val="22"/>
          <w:szCs w:val="24"/>
          <w:u w:val="none"/>
        </w:rPr>
        <w:t>投标人全称（盖公章）：</w:t>
      </w:r>
    </w:p>
    <w:p>
      <w:pPr>
        <w:pStyle w:val="10"/>
        <w:spacing w:beforeLines="0" w:after="0" w:afterLines="0" w:line="466" w:lineRule="exact"/>
        <w:ind w:right="900"/>
        <w:jc w:val="right"/>
        <w:rPr>
          <w:rStyle w:val="15"/>
          <w:rFonts w:hint="eastAsia" w:ascii="方正仿宋简体" w:hAnsi="方正仿宋简体" w:eastAsia="方正仿宋简体" w:cs="方正仿宋简体"/>
          <w:sz w:val="22"/>
          <w:szCs w:val="24"/>
          <w:u w:val="none"/>
          <w:lang w:eastAsia="zh-CN"/>
        </w:rPr>
      </w:pPr>
      <w:r>
        <w:rPr>
          <w:rStyle w:val="15"/>
          <w:rFonts w:hint="eastAsia" w:ascii="方正仿宋简体" w:hAnsi="方正仿宋简体" w:eastAsia="方正仿宋简体" w:cs="方正仿宋简体"/>
          <w:sz w:val="22"/>
          <w:szCs w:val="24"/>
          <w:u w:val="none"/>
        </w:rPr>
        <w:t>法定代表人或授权代表（签</w:t>
      </w:r>
      <w:r>
        <w:rPr>
          <w:rStyle w:val="15"/>
          <w:rFonts w:hint="eastAsia" w:ascii="方正仿宋简体" w:hAnsi="方正仿宋简体" w:eastAsia="方正仿宋简体" w:cs="方正仿宋简体"/>
          <w:sz w:val="22"/>
          <w:szCs w:val="24"/>
          <w:u w:val="none"/>
          <w:lang w:val="en-US" w:eastAsia="zh-CN"/>
        </w:rPr>
        <w:t>名</w:t>
      </w:r>
      <w:r>
        <w:rPr>
          <w:rStyle w:val="15"/>
          <w:rFonts w:hint="eastAsia" w:ascii="方正仿宋简体" w:hAnsi="方正仿宋简体" w:eastAsia="方正仿宋简体" w:cs="方正仿宋简体"/>
          <w:sz w:val="22"/>
          <w:szCs w:val="24"/>
          <w:u w:val="none"/>
        </w:rPr>
        <w:t>或盖章）：</w:t>
      </w:r>
    </w:p>
    <w:p>
      <w:pPr>
        <w:pStyle w:val="10"/>
        <w:spacing w:beforeLines="0" w:after="0" w:afterLines="0" w:line="466" w:lineRule="exact"/>
        <w:ind w:right="900"/>
        <w:jc w:val="right"/>
        <w:rPr>
          <w:rFonts w:hint="eastAsia" w:ascii="方正仿宋简体" w:hAnsi="方正仿宋简体" w:eastAsia="方正仿宋简体" w:cs="方正仿宋简体"/>
          <w:sz w:val="22"/>
          <w:szCs w:val="24"/>
        </w:rPr>
      </w:pPr>
      <w:r>
        <w:rPr>
          <w:rStyle w:val="15"/>
          <w:rFonts w:hint="eastAsia" w:ascii="方正仿宋简体" w:hAnsi="方正仿宋简体" w:eastAsia="方正仿宋简体" w:cs="方正仿宋简体"/>
          <w:sz w:val="22"/>
          <w:szCs w:val="24"/>
          <w:u w:val="none"/>
        </w:rPr>
        <w:t>日 期： 年月 日</w:t>
      </w:r>
    </w:p>
    <w:p>
      <w:pPr>
        <w:rPr>
          <w:rFonts w:hint="eastAsia" w:ascii="方正黑体简体" w:hAnsi="方正黑体简体" w:eastAsia="方正黑体简体" w:cs="方正黑体简体"/>
          <w:bCs/>
          <w:color w:val="auto"/>
          <w:sz w:val="44"/>
          <w:szCs w:val="44"/>
        </w:rPr>
      </w:pPr>
    </w:p>
    <w:p>
      <w:pPr>
        <w:pStyle w:val="17"/>
        <w:keepNext/>
        <w:keepLines/>
        <w:pageBreakBefore w:val="0"/>
        <w:widowControl w:val="0"/>
        <w:kinsoku/>
        <w:wordWrap/>
        <w:overflowPunct/>
        <w:topLinePunct w:val="0"/>
        <w:autoSpaceDE/>
        <w:autoSpaceDN/>
        <w:bidi w:val="0"/>
        <w:adjustRightInd/>
        <w:snapToGrid/>
        <w:spacing w:before="0" w:beforeLines="0" w:after="756" w:afterLines="0" w:line="560" w:lineRule="exact"/>
        <w:ind w:left="40"/>
        <w:textAlignment w:val="auto"/>
        <w:rPr>
          <w:rFonts w:hint="eastAsia" w:ascii="方正小标宋简体" w:hAnsi="方正小标宋简体" w:eastAsia="方正小标宋简体" w:cs="方正小标宋简体"/>
          <w:sz w:val="44"/>
          <w:szCs w:val="40"/>
        </w:rPr>
      </w:pPr>
      <w:bookmarkStart w:id="15" w:name="_Toc37949148"/>
      <w:bookmarkStart w:id="16" w:name="bookmark108"/>
      <w:r>
        <w:rPr>
          <w:rStyle w:val="18"/>
          <w:rFonts w:hint="eastAsia" w:ascii="方正小标宋简体" w:hAnsi="方正小标宋简体" w:eastAsia="方正小标宋简体" w:cs="方正小标宋简体"/>
          <w:sz w:val="44"/>
          <w:szCs w:val="40"/>
          <w:lang w:val="en-US" w:eastAsia="zh-CN"/>
        </w:rPr>
        <w:t>9</w:t>
      </w:r>
      <w:r>
        <w:rPr>
          <w:rStyle w:val="18"/>
          <w:rFonts w:hint="eastAsia" w:ascii="方正小标宋简体" w:hAnsi="方正小标宋简体" w:eastAsia="方正小标宋简体" w:cs="方正小标宋简体"/>
          <w:sz w:val="44"/>
          <w:szCs w:val="40"/>
        </w:rPr>
        <w:t>、确保服务质量承诺书</w:t>
      </w:r>
      <w:bookmarkEnd w:id="15"/>
      <w:bookmarkEnd w:id="16"/>
    </w:p>
    <w:p>
      <w:pPr>
        <w:pStyle w:val="10"/>
        <w:spacing w:beforeLines="0" w:after="0" w:afterLines="0" w:line="600" w:lineRule="exact"/>
        <w:ind w:left="520"/>
        <w:rPr>
          <w:rFonts w:hint="eastAsia" w:ascii="方正仿宋简体" w:hAnsi="方正仿宋简体" w:eastAsia="方正仿宋简体" w:cs="方正仿宋简体"/>
          <w:sz w:val="22"/>
          <w:szCs w:val="24"/>
        </w:rPr>
      </w:pPr>
      <w:r>
        <w:rPr>
          <w:rStyle w:val="15"/>
          <w:rFonts w:hint="eastAsia" w:ascii="方正仿宋简体" w:hAnsi="方正仿宋简体" w:eastAsia="方正仿宋简体" w:cs="方正仿宋简体"/>
          <w:sz w:val="22"/>
          <w:szCs w:val="24"/>
          <w:u w:val="none"/>
        </w:rPr>
        <w:t>致(招标人名称）：</w:t>
      </w:r>
    </w:p>
    <w:p>
      <w:pPr>
        <w:pStyle w:val="10"/>
        <w:tabs>
          <w:tab w:val="left" w:leader="underscore" w:pos="3623"/>
        </w:tabs>
        <w:spacing w:beforeLines="0" w:after="0" w:afterLines="0" w:line="600" w:lineRule="exact"/>
        <w:ind w:left="520" w:firstLine="540"/>
        <w:jc w:val="both"/>
        <w:rPr>
          <w:rFonts w:hint="eastAsia" w:ascii="方正仿宋简体" w:hAnsi="方正仿宋简体" w:eastAsia="方正仿宋简体" w:cs="方正仿宋简体"/>
          <w:sz w:val="22"/>
          <w:szCs w:val="24"/>
        </w:rPr>
      </w:pPr>
      <w:r>
        <w:rPr>
          <w:rStyle w:val="15"/>
          <w:rFonts w:hint="eastAsia" w:ascii="方正仿宋简体" w:hAnsi="方正仿宋简体" w:eastAsia="方正仿宋简体" w:cs="方正仿宋简体"/>
          <w:sz w:val="22"/>
          <w:szCs w:val="24"/>
          <w:u w:val="none"/>
        </w:rPr>
        <w:t>我单位在</w:t>
      </w:r>
      <w:r>
        <w:rPr>
          <w:rStyle w:val="15"/>
          <w:rFonts w:hint="eastAsia" w:ascii="方正仿宋简体" w:hAnsi="方正仿宋简体" w:eastAsia="方正仿宋简体" w:cs="方正仿宋简体"/>
          <w:sz w:val="22"/>
          <w:szCs w:val="24"/>
          <w:u w:val="none"/>
        </w:rPr>
        <w:tab/>
      </w:r>
      <w:r>
        <w:rPr>
          <w:rStyle w:val="15"/>
          <w:rFonts w:hint="eastAsia" w:ascii="方正仿宋简体" w:hAnsi="方正仿宋简体" w:eastAsia="方正仿宋简体" w:cs="方正仿宋简体"/>
          <w:sz w:val="22"/>
          <w:szCs w:val="24"/>
          <w:u w:val="none"/>
          <w:lang w:val="en-US" w:eastAsia="zh-CN"/>
        </w:rPr>
        <w:t>比选采购</w:t>
      </w:r>
      <w:r>
        <w:rPr>
          <w:rStyle w:val="15"/>
          <w:rFonts w:hint="eastAsia" w:ascii="方正仿宋简体" w:hAnsi="方正仿宋简体" w:eastAsia="方正仿宋简体" w:cs="方正仿宋简体"/>
          <w:sz w:val="22"/>
          <w:szCs w:val="24"/>
          <w:u w:val="none"/>
        </w:rPr>
        <w:t>中，一旦中标，在该项目实施过程中，我们除响应</w:t>
      </w:r>
      <w:r>
        <w:rPr>
          <w:rStyle w:val="15"/>
          <w:rFonts w:hint="eastAsia" w:ascii="方正仿宋简体" w:hAnsi="方正仿宋简体" w:eastAsia="方正仿宋简体" w:cs="方正仿宋简体"/>
          <w:sz w:val="22"/>
          <w:szCs w:val="24"/>
          <w:u w:val="none"/>
          <w:lang w:val="en-US" w:eastAsia="zh-CN"/>
        </w:rPr>
        <w:t>比选</w:t>
      </w:r>
      <w:r>
        <w:rPr>
          <w:rStyle w:val="15"/>
          <w:rFonts w:hint="eastAsia" w:ascii="方正仿宋简体" w:hAnsi="方正仿宋简体" w:eastAsia="方正仿宋简体" w:cs="方正仿宋简体"/>
          <w:sz w:val="22"/>
          <w:szCs w:val="24"/>
          <w:u w:val="none"/>
        </w:rPr>
        <w:t>文件中所有的条款及履约合同内容外，并对做如下承诺：</w:t>
      </w:r>
    </w:p>
    <w:p>
      <w:pPr>
        <w:pStyle w:val="10"/>
        <w:spacing w:beforeLines="0" w:after="0" w:afterLines="0" w:line="600" w:lineRule="exact"/>
        <w:ind w:left="520" w:firstLine="540"/>
        <w:jc w:val="both"/>
        <w:rPr>
          <w:rFonts w:hint="eastAsia" w:ascii="方正仿宋简体" w:hAnsi="方正仿宋简体" w:eastAsia="方正仿宋简体" w:cs="方正仿宋简体"/>
          <w:sz w:val="22"/>
          <w:szCs w:val="24"/>
        </w:rPr>
      </w:pPr>
      <w:r>
        <w:rPr>
          <w:rStyle w:val="15"/>
          <w:rFonts w:hint="eastAsia" w:ascii="方正仿宋简体" w:hAnsi="方正仿宋简体" w:eastAsia="方正仿宋简体" w:cs="方正仿宋简体"/>
          <w:sz w:val="22"/>
          <w:szCs w:val="24"/>
          <w:u w:val="none"/>
        </w:rPr>
        <w:t>在服务期限内，一定要精心组织、精心策划，确保本项目目标的实现。</w:t>
      </w:r>
    </w:p>
    <w:p>
      <w:pPr>
        <w:pStyle w:val="10"/>
        <w:spacing w:beforeLines="0" w:after="0" w:afterLines="0" w:line="600" w:lineRule="exact"/>
        <w:ind w:left="520" w:right="520" w:firstLine="540"/>
        <w:jc w:val="both"/>
        <w:rPr>
          <w:rFonts w:hint="eastAsia" w:ascii="方正仿宋简体" w:hAnsi="方正仿宋简体" w:eastAsia="方正仿宋简体" w:cs="方正仿宋简体"/>
          <w:sz w:val="22"/>
          <w:szCs w:val="24"/>
        </w:rPr>
      </w:pPr>
      <w:r>
        <w:rPr>
          <w:rStyle w:val="15"/>
          <w:rFonts w:hint="eastAsia" w:ascii="方正仿宋简体" w:hAnsi="方正仿宋简体" w:eastAsia="方正仿宋简体" w:cs="方正仿宋简体"/>
          <w:sz w:val="22"/>
          <w:szCs w:val="24"/>
          <w:u w:val="none"/>
        </w:rPr>
        <w:t>在此服务期限中，以一流的服务，一流的质量。调动我方积极因素，做到小毛病不放过，大事故不出现，确保优良环境的实现。</w:t>
      </w:r>
    </w:p>
    <w:p>
      <w:pPr>
        <w:pStyle w:val="10"/>
        <w:spacing w:beforeLines="0" w:after="844" w:afterLines="0" w:line="600" w:lineRule="exact"/>
        <w:ind w:left="520" w:right="520" w:firstLine="540"/>
        <w:jc w:val="both"/>
        <w:rPr>
          <w:rFonts w:hint="eastAsia" w:ascii="方正仿宋简体" w:hAnsi="方正仿宋简体" w:eastAsia="方正仿宋简体" w:cs="方正仿宋简体"/>
          <w:sz w:val="22"/>
          <w:szCs w:val="24"/>
        </w:rPr>
      </w:pPr>
      <w:r>
        <w:rPr>
          <w:rStyle w:val="15"/>
          <w:rFonts w:hint="eastAsia" w:ascii="方正仿宋简体" w:hAnsi="方正仿宋简体" w:eastAsia="方正仿宋简体" w:cs="方正仿宋简体"/>
          <w:sz w:val="22"/>
          <w:szCs w:val="24"/>
          <w:u w:val="none"/>
        </w:rPr>
        <w:t>以上是我单位对该项目的质量承诺，若我方达不到发包人要求及我方承诺标准，出现问题与我方有直接责任时，我方愿受罚服务控制价的（）％。严重时，甘愿受法律法规处罚，并自动撤出。</w:t>
      </w:r>
    </w:p>
    <w:p>
      <w:pPr>
        <w:pStyle w:val="10"/>
        <w:spacing w:beforeLines="0" w:after="946" w:afterLines="0" w:line="220" w:lineRule="exact"/>
        <w:ind w:left="520" w:firstLine="540"/>
        <w:jc w:val="both"/>
        <w:rPr>
          <w:rFonts w:hint="eastAsia" w:ascii="方正仿宋简体" w:hAnsi="方正仿宋简体" w:eastAsia="方正仿宋简体" w:cs="方正仿宋简体"/>
          <w:sz w:val="22"/>
          <w:szCs w:val="24"/>
        </w:rPr>
      </w:pPr>
      <w:r>
        <w:rPr>
          <w:rStyle w:val="15"/>
          <w:rFonts w:hint="eastAsia" w:ascii="方正仿宋简体" w:hAnsi="方正仿宋简体" w:eastAsia="方正仿宋简体" w:cs="方正仿宋简体"/>
          <w:sz w:val="22"/>
          <w:szCs w:val="24"/>
          <w:u w:val="none"/>
        </w:rPr>
        <w:t>投标人：（盖章）</w:t>
      </w:r>
    </w:p>
    <w:p>
      <w:pPr>
        <w:pStyle w:val="10"/>
        <w:spacing w:beforeLines="0" w:after="836" w:afterLines="0" w:line="220" w:lineRule="exact"/>
        <w:ind w:left="520" w:firstLine="540"/>
        <w:jc w:val="both"/>
        <w:rPr>
          <w:rFonts w:hint="eastAsia" w:ascii="方正仿宋简体" w:hAnsi="方正仿宋简体" w:eastAsia="方正仿宋简体" w:cs="方正仿宋简体"/>
          <w:sz w:val="22"/>
          <w:szCs w:val="24"/>
        </w:rPr>
      </w:pPr>
      <w:r>
        <w:rPr>
          <w:rStyle w:val="15"/>
          <w:rFonts w:hint="eastAsia" w:ascii="方正仿宋简体" w:hAnsi="方正仿宋简体" w:eastAsia="方正仿宋简体" w:cs="方正仿宋简体"/>
          <w:sz w:val="22"/>
          <w:szCs w:val="24"/>
          <w:u w:val="none"/>
        </w:rPr>
        <w:t>法人代表：（签字或盖章）</w:t>
      </w:r>
    </w:p>
    <w:p>
      <w:pPr>
        <w:pStyle w:val="10"/>
        <w:tabs>
          <w:tab w:val="left" w:pos="2452"/>
        </w:tabs>
        <w:spacing w:beforeLines="0" w:after="2631" w:afterLines="0" w:line="220" w:lineRule="exact"/>
        <w:ind w:left="520" w:firstLine="540"/>
        <w:jc w:val="both"/>
        <w:rPr>
          <w:rFonts w:hint="eastAsia" w:ascii="方正仿宋简体" w:hAnsi="方正仿宋简体" w:eastAsia="方正仿宋简体" w:cs="方正仿宋简体"/>
          <w:sz w:val="22"/>
          <w:szCs w:val="24"/>
        </w:rPr>
      </w:pPr>
      <w:r>
        <w:rPr>
          <w:rStyle w:val="15"/>
          <w:rFonts w:hint="eastAsia" w:ascii="方正仿宋简体" w:hAnsi="方正仿宋简体" w:eastAsia="方正仿宋简体" w:cs="方正仿宋简体"/>
          <w:sz w:val="22"/>
          <w:szCs w:val="24"/>
          <w:u w:val="none"/>
        </w:rPr>
        <w:t>日期：</w:t>
      </w:r>
      <w:r>
        <w:rPr>
          <w:rStyle w:val="15"/>
          <w:rFonts w:hint="eastAsia" w:ascii="方正仿宋简体" w:hAnsi="方正仿宋简体" w:eastAsia="方正仿宋简体" w:cs="方正仿宋简体"/>
          <w:sz w:val="22"/>
          <w:szCs w:val="24"/>
          <w:u w:val="none"/>
        </w:rPr>
        <w:tab/>
      </w:r>
      <w:r>
        <w:rPr>
          <w:rStyle w:val="15"/>
          <w:rFonts w:hint="eastAsia" w:ascii="方正仿宋简体" w:hAnsi="方正仿宋简体" w:eastAsia="方正仿宋简体" w:cs="方正仿宋简体"/>
          <w:sz w:val="22"/>
          <w:szCs w:val="24"/>
          <w:u w:val="none"/>
        </w:rPr>
        <w:t>年   月  日</w:t>
      </w:r>
    </w:p>
    <w:p>
      <w:pPr>
        <w:pStyle w:val="17"/>
        <w:keepNext/>
        <w:keepLines/>
        <w:pageBreakBefore w:val="0"/>
        <w:widowControl w:val="0"/>
        <w:numPr>
          <w:ilvl w:val="0"/>
          <w:numId w:val="0"/>
        </w:numPr>
        <w:kinsoku/>
        <w:wordWrap/>
        <w:overflowPunct/>
        <w:topLinePunct w:val="0"/>
        <w:autoSpaceDE/>
        <w:autoSpaceDN/>
        <w:bidi w:val="0"/>
        <w:adjustRightInd/>
        <w:snapToGrid/>
        <w:spacing w:before="0" w:beforeLines="0" w:afterLines="0" w:line="560" w:lineRule="exact"/>
        <w:textAlignment w:val="auto"/>
        <w:rPr>
          <w:rFonts w:hint="eastAsia" w:ascii="方正小标宋简体" w:hAnsi="方正小标宋简体" w:eastAsia="方正小标宋简体" w:cs="方正小标宋简体"/>
          <w:sz w:val="36"/>
          <w:szCs w:val="32"/>
        </w:rPr>
      </w:pPr>
      <w:bookmarkStart w:id="17" w:name="_Toc37949149"/>
      <w:r>
        <w:rPr>
          <w:rStyle w:val="18"/>
          <w:rFonts w:hint="eastAsia" w:ascii="方正小标宋简体" w:hAnsi="方正小标宋简体" w:eastAsia="方正小标宋简体" w:cs="方正小标宋简体"/>
          <w:sz w:val="44"/>
          <w:szCs w:val="40"/>
          <w:lang w:val="en-US" w:eastAsia="zh-CN"/>
        </w:rPr>
        <w:t>10.</w:t>
      </w:r>
      <w:r>
        <w:rPr>
          <w:rStyle w:val="18"/>
          <w:rFonts w:hint="eastAsia" w:ascii="方正小标宋简体" w:hAnsi="方正小标宋简体" w:eastAsia="方正小标宋简体" w:cs="方正小标宋简体"/>
          <w:sz w:val="44"/>
          <w:szCs w:val="40"/>
        </w:rPr>
        <w:t>中小企业声明函</w:t>
      </w:r>
      <w:r>
        <w:rPr>
          <w:rStyle w:val="18"/>
          <w:rFonts w:hint="eastAsia" w:ascii="方正小标宋简体" w:hAnsi="方正小标宋简体" w:eastAsia="方正小标宋简体" w:cs="方正小标宋简体"/>
          <w:sz w:val="36"/>
          <w:szCs w:val="32"/>
        </w:rPr>
        <w:t>（不是中小企业不需填写此表)</w:t>
      </w:r>
      <w:bookmarkEnd w:id="17"/>
    </w:p>
    <w:p>
      <w:pPr>
        <w:pStyle w:val="10"/>
        <w:spacing w:beforeLines="0" w:after="0" w:afterLines="0" w:line="624" w:lineRule="exact"/>
        <w:jc w:val="both"/>
        <w:rPr>
          <w:rStyle w:val="15"/>
          <w:rFonts w:hint="eastAsia" w:ascii="方正仿宋简体" w:hAnsi="方正仿宋简体" w:eastAsia="方正仿宋简体" w:cs="方正仿宋简体"/>
          <w:sz w:val="22"/>
          <w:szCs w:val="24"/>
          <w:u w:val="none"/>
        </w:rPr>
      </w:pPr>
    </w:p>
    <w:p>
      <w:pPr>
        <w:pStyle w:val="10"/>
        <w:spacing w:beforeLines="0" w:after="0" w:afterLines="0" w:line="624" w:lineRule="exact"/>
        <w:ind w:firstLine="480" w:firstLineChars="200"/>
        <w:jc w:val="both"/>
        <w:rPr>
          <w:rFonts w:hint="eastAsia" w:ascii="方正仿宋简体" w:hAnsi="方正仿宋简体" w:eastAsia="方正仿宋简体" w:cs="方正仿宋简体"/>
          <w:sz w:val="22"/>
          <w:szCs w:val="24"/>
        </w:rPr>
      </w:pPr>
      <w:r>
        <w:rPr>
          <w:rStyle w:val="15"/>
          <w:rFonts w:hint="eastAsia" w:ascii="方正仿宋简体" w:hAnsi="方正仿宋简体" w:eastAsia="方正仿宋简体" w:cs="方正仿宋简体"/>
          <w:sz w:val="22"/>
          <w:szCs w:val="24"/>
          <w:u w:val="none"/>
        </w:rPr>
        <w:t>本公司郑重声明，根据《政府采购促进中小企业发展暂行办法》（财[2011]181号）的规定，本公司为</w:t>
      </w:r>
      <w:r>
        <w:rPr>
          <w:rStyle w:val="15"/>
          <w:rFonts w:hint="eastAsia" w:ascii="方正仿宋简体" w:hAnsi="方正仿宋简体" w:eastAsia="方正仿宋简体" w:cs="方正仿宋简体"/>
          <w:sz w:val="22"/>
          <w:szCs w:val="24"/>
          <w:u w:val="none"/>
        </w:rPr>
        <w:tab/>
      </w:r>
      <w:r>
        <w:rPr>
          <w:rStyle w:val="15"/>
          <w:rFonts w:hint="eastAsia" w:ascii="方正仿宋简体" w:hAnsi="方正仿宋简体" w:eastAsia="方正仿宋简体" w:cs="方正仿宋简体"/>
          <w:sz w:val="22"/>
          <w:szCs w:val="24"/>
          <w:u w:val="none"/>
        </w:rPr>
        <w:t>(请填写：中型、小型、微型）企业。即，本公司同时满足以下条件：</w:t>
      </w:r>
    </w:p>
    <w:p>
      <w:pPr>
        <w:pStyle w:val="10"/>
        <w:tabs>
          <w:tab w:val="left" w:pos="1354"/>
        </w:tabs>
        <w:spacing w:beforeLines="0" w:after="0" w:afterLines="0" w:line="624" w:lineRule="exact"/>
        <w:ind w:firstLine="480" w:firstLineChars="200"/>
        <w:jc w:val="both"/>
        <w:rPr>
          <w:rStyle w:val="15"/>
          <w:rFonts w:hint="eastAsia" w:ascii="方正仿宋简体" w:hAnsi="方正仿宋简体" w:eastAsia="方正仿宋简体" w:cs="方正仿宋简体"/>
          <w:sz w:val="22"/>
          <w:szCs w:val="24"/>
          <w:u w:val="none"/>
          <w:lang w:eastAsia="zh-CN"/>
        </w:rPr>
      </w:pPr>
      <w:r>
        <w:rPr>
          <w:rStyle w:val="15"/>
          <w:rFonts w:hint="eastAsia" w:ascii="方正仿宋简体" w:hAnsi="方正仿宋简体" w:eastAsia="方正仿宋简体" w:cs="方正仿宋简体"/>
          <w:sz w:val="22"/>
          <w:szCs w:val="24"/>
          <w:u w:val="none"/>
        </w:rPr>
        <w:t>根据《工业和信息化部、国家统计局、国家发展和改革委员会、财政部关于印发中小企业划型标准规定的通知》（工信部联企业[2011]300号）规定的划</w:t>
      </w:r>
    </w:p>
    <w:p>
      <w:pPr>
        <w:pStyle w:val="10"/>
        <w:tabs>
          <w:tab w:val="left" w:pos="1354"/>
        </w:tabs>
        <w:spacing w:beforeLines="0" w:after="0" w:afterLines="0" w:line="624" w:lineRule="exact"/>
        <w:ind w:firstLine="480" w:firstLineChars="200"/>
        <w:jc w:val="both"/>
        <w:rPr>
          <w:rStyle w:val="15"/>
          <w:rFonts w:hint="eastAsia" w:ascii="方正仿宋简体" w:hAnsi="方正仿宋简体" w:eastAsia="方正仿宋简体" w:cs="方正仿宋简体"/>
          <w:sz w:val="22"/>
          <w:szCs w:val="24"/>
          <w:u w:val="none"/>
        </w:rPr>
      </w:pPr>
      <w:r>
        <w:rPr>
          <w:rStyle w:val="15"/>
          <w:rFonts w:hint="eastAsia" w:ascii="方正仿宋简体" w:hAnsi="方正仿宋简体" w:eastAsia="方正仿宋简体" w:cs="方正仿宋简体"/>
          <w:sz w:val="22"/>
          <w:szCs w:val="24"/>
          <w:u w:val="none"/>
        </w:rPr>
        <w:t>分标准，本公司为(请填写：中型、小型、微型）企业。</w:t>
      </w:r>
    </w:p>
    <w:p>
      <w:pPr>
        <w:pStyle w:val="10"/>
        <w:tabs>
          <w:tab w:val="left" w:pos="1354"/>
        </w:tabs>
        <w:spacing w:beforeLines="0" w:after="0" w:afterLines="0" w:line="240" w:lineRule="auto"/>
        <w:ind w:left="0"/>
        <w:jc w:val="both"/>
        <w:rPr>
          <w:rFonts w:hint="eastAsia" w:ascii="方正仿宋简体" w:hAnsi="方正仿宋简体" w:eastAsia="方正仿宋简体" w:cs="方正仿宋简体"/>
          <w:sz w:val="22"/>
          <w:szCs w:val="24"/>
        </w:rPr>
      </w:pPr>
      <w:r>
        <w:rPr>
          <w:rStyle w:val="15"/>
          <w:rFonts w:hint="eastAsia" w:ascii="方正仿宋简体" w:hAnsi="方正仿宋简体" w:eastAsia="方正仿宋简体" w:cs="方正仿宋简体"/>
          <w:sz w:val="22"/>
          <w:szCs w:val="24"/>
          <w:u w:val="none"/>
        </w:rPr>
        <w:t xml:space="preserve"> </w:t>
      </w:r>
      <w:r>
        <w:rPr>
          <w:rStyle w:val="15"/>
          <w:rFonts w:hint="eastAsia" w:ascii="方正仿宋简体" w:hAnsi="方正仿宋简体" w:eastAsia="方正仿宋简体" w:cs="方正仿宋简体"/>
          <w:sz w:val="22"/>
          <w:szCs w:val="24"/>
          <w:u w:val="none"/>
          <w:lang w:val="en-US" w:eastAsia="zh-CN"/>
        </w:rPr>
        <w:t xml:space="preserve">  </w:t>
      </w:r>
      <w:r>
        <w:rPr>
          <w:rStyle w:val="15"/>
          <w:rFonts w:hint="eastAsia" w:ascii="方正仿宋简体" w:hAnsi="方正仿宋简体" w:eastAsia="方正仿宋简体" w:cs="方正仿宋简体"/>
          <w:sz w:val="22"/>
          <w:szCs w:val="24"/>
          <w:u w:val="none"/>
        </w:rPr>
        <w:t>本公司参加单位的项目采购活动提供本企业制造的货物，由本企业承担工程、提供服务，或者提供其他(请填写：中型、小型、微型）企业制造的货物。本条所称货物不包括使用大型企业注册商标的货物。</w:t>
      </w:r>
    </w:p>
    <w:p>
      <w:pPr>
        <w:pStyle w:val="10"/>
        <w:spacing w:beforeLines="0" w:after="0" w:afterLines="0" w:line="240" w:lineRule="auto"/>
        <w:ind w:left="0"/>
        <w:jc w:val="both"/>
        <w:rPr>
          <w:rStyle w:val="15"/>
          <w:rFonts w:hint="eastAsia" w:ascii="方正仿宋简体" w:hAnsi="方正仿宋简体" w:eastAsia="方正仿宋简体" w:cs="方正仿宋简体"/>
          <w:sz w:val="22"/>
          <w:szCs w:val="24"/>
          <w:u w:val="none"/>
        </w:rPr>
      </w:pPr>
      <w:r>
        <w:rPr>
          <w:rStyle w:val="15"/>
          <w:rFonts w:hint="eastAsia" w:ascii="方正仿宋简体" w:hAnsi="方正仿宋简体" w:eastAsia="方正仿宋简体" w:cs="方正仿宋简体"/>
          <w:sz w:val="22"/>
          <w:szCs w:val="24"/>
          <w:u w:val="none"/>
        </w:rPr>
        <w:t>本公司对上述声明的真实性负责。如有虚假，将依法承担相应责任。</w:t>
      </w:r>
    </w:p>
    <w:p>
      <w:pPr>
        <w:pStyle w:val="10"/>
        <w:spacing w:beforeLines="0" w:after="0" w:afterLines="0" w:line="240" w:lineRule="auto"/>
        <w:ind w:left="0"/>
        <w:jc w:val="center"/>
        <w:rPr>
          <w:rStyle w:val="15"/>
          <w:rFonts w:hint="eastAsia" w:ascii="方正仿宋简体" w:hAnsi="方正仿宋简体" w:eastAsia="方正仿宋简体" w:cs="方正仿宋简体"/>
          <w:sz w:val="22"/>
          <w:szCs w:val="24"/>
          <w:u w:val="none"/>
        </w:rPr>
      </w:pPr>
    </w:p>
    <w:p>
      <w:pPr>
        <w:pStyle w:val="10"/>
        <w:spacing w:beforeLines="0" w:after="0" w:afterLines="0" w:line="240" w:lineRule="auto"/>
        <w:ind w:left="0"/>
        <w:jc w:val="center"/>
        <w:rPr>
          <w:rStyle w:val="15"/>
          <w:rFonts w:hint="eastAsia" w:ascii="方正仿宋简体" w:hAnsi="方正仿宋简体" w:eastAsia="方正仿宋简体" w:cs="方正仿宋简体"/>
          <w:sz w:val="22"/>
          <w:szCs w:val="24"/>
          <w:u w:val="none"/>
          <w:lang w:eastAsia="zh-CN"/>
        </w:rPr>
      </w:pPr>
      <w:r>
        <w:rPr>
          <w:rStyle w:val="15"/>
          <w:rFonts w:hint="eastAsia" w:ascii="方正仿宋简体" w:hAnsi="方正仿宋简体" w:eastAsia="方正仿宋简体" w:cs="方正仿宋简体"/>
          <w:sz w:val="22"/>
          <w:szCs w:val="24"/>
          <w:u w:val="none"/>
        </w:rPr>
        <w:t>企业名称（盖章）：</w:t>
      </w:r>
    </w:p>
    <w:p>
      <w:pPr>
        <w:pStyle w:val="10"/>
        <w:spacing w:beforeLines="0" w:after="0" w:afterLines="0" w:line="240" w:lineRule="auto"/>
        <w:ind w:left="0"/>
        <w:jc w:val="center"/>
        <w:rPr>
          <w:rFonts w:hint="eastAsia" w:ascii="方正仿宋简体" w:hAnsi="方正仿宋简体" w:eastAsia="方正仿宋简体" w:cs="方正仿宋简体"/>
          <w:sz w:val="22"/>
          <w:szCs w:val="24"/>
        </w:rPr>
      </w:pPr>
      <w:r>
        <w:rPr>
          <w:rStyle w:val="15"/>
          <w:rFonts w:hint="eastAsia" w:ascii="方正仿宋简体" w:hAnsi="方正仿宋简体" w:eastAsia="方正仿宋简体" w:cs="方正仿宋简体"/>
          <w:sz w:val="22"/>
          <w:szCs w:val="24"/>
          <w:u w:val="none"/>
        </w:rPr>
        <w:t>日期：</w:t>
      </w:r>
    </w:p>
    <w:p>
      <w:pPr>
        <w:pStyle w:val="12"/>
        <w:keepNext w:val="0"/>
        <w:keepLines w:val="0"/>
        <w:pageBreakBefore w:val="0"/>
        <w:widowControl w:val="0"/>
        <w:kinsoku/>
        <w:wordWrap/>
        <w:overflowPunct/>
        <w:topLinePunct w:val="0"/>
        <w:autoSpaceDE/>
        <w:autoSpaceDN/>
        <w:bidi w:val="0"/>
        <w:adjustRightInd/>
        <w:snapToGrid/>
        <w:spacing w:before="0" w:beforeLines="0" w:after="283" w:afterLines="0" w:line="560" w:lineRule="exact"/>
        <w:ind w:left="520"/>
        <w:jc w:val="left"/>
        <w:textAlignment w:val="auto"/>
        <w:rPr>
          <w:rFonts w:hint="eastAsia" w:ascii="方正小标宋简体" w:hAnsi="方正小标宋简体" w:eastAsia="方正小标宋简体" w:cs="方正小标宋简体"/>
          <w:sz w:val="44"/>
          <w:szCs w:val="44"/>
        </w:rPr>
      </w:pPr>
      <w:r>
        <w:rPr>
          <w:rStyle w:val="16"/>
          <w:rFonts w:hint="default" w:ascii="宋体" w:hAnsi="宋体" w:eastAsia="宋体"/>
          <w:sz w:val="30"/>
          <w:szCs w:val="24"/>
        </w:rPr>
        <w:br w:type="page"/>
      </w:r>
      <w:r>
        <w:rPr>
          <w:rStyle w:val="16"/>
          <w:rFonts w:hint="eastAsia" w:ascii="方正小标宋简体" w:hAnsi="方正小标宋简体" w:eastAsia="方正小标宋简体" w:cs="方正小标宋简体"/>
          <w:sz w:val="44"/>
          <w:szCs w:val="44"/>
          <w:lang w:val="en-US" w:eastAsia="zh-CN"/>
        </w:rPr>
        <w:t>11.</w:t>
      </w:r>
      <w:r>
        <w:rPr>
          <w:rStyle w:val="16"/>
          <w:rFonts w:hint="eastAsia" w:ascii="方正小标宋简体" w:hAnsi="方正小标宋简体" w:eastAsia="方正小标宋简体" w:cs="方正小标宋简体"/>
          <w:sz w:val="44"/>
          <w:szCs w:val="44"/>
        </w:rPr>
        <w:t>参加政府采购活动前3年内在经营活动中没有重大违法记录的书面声明</w:t>
      </w:r>
    </w:p>
    <w:p>
      <w:pPr>
        <w:pStyle w:val="19"/>
        <w:keepNext w:val="0"/>
        <w:keepLines w:val="0"/>
        <w:pageBreakBefore w:val="0"/>
        <w:widowControl w:val="0"/>
        <w:kinsoku/>
        <w:wordWrap/>
        <w:overflowPunct/>
        <w:topLinePunct w:val="0"/>
        <w:autoSpaceDE/>
        <w:autoSpaceDN/>
        <w:bidi w:val="0"/>
        <w:adjustRightInd/>
        <w:snapToGrid/>
        <w:spacing w:before="0" w:beforeLines="0" w:afterLines="0" w:line="560" w:lineRule="exact"/>
        <w:jc w:val="center"/>
        <w:textAlignment w:val="auto"/>
        <w:rPr>
          <w:rStyle w:val="20"/>
          <w:rFonts w:hint="eastAsia" w:ascii="方正小标宋简体" w:hAnsi="方正小标宋简体" w:eastAsia="方正小标宋简体" w:cs="方正小标宋简体"/>
          <w:sz w:val="44"/>
          <w:szCs w:val="44"/>
        </w:rPr>
      </w:pPr>
      <w:r>
        <w:rPr>
          <w:rStyle w:val="20"/>
          <w:rFonts w:hint="eastAsia" w:ascii="方正小标宋简体" w:hAnsi="方正小标宋简体" w:eastAsia="方正小标宋简体" w:cs="方正小标宋简体"/>
          <w:sz w:val="44"/>
          <w:szCs w:val="44"/>
        </w:rPr>
        <w:t>(格式自拟）</w:t>
      </w:r>
    </w:p>
    <w:p>
      <w:pPr>
        <w:pStyle w:val="19"/>
        <w:spacing w:before="0" w:beforeLines="0" w:afterLines="0" w:line="260" w:lineRule="exact"/>
        <w:jc w:val="center"/>
        <w:rPr>
          <w:rStyle w:val="20"/>
          <w:rFonts w:hint="eastAsia" w:ascii="宋体" w:hAnsi="宋体" w:eastAsia="宋体"/>
          <w:sz w:val="26"/>
          <w:szCs w:val="24"/>
        </w:rPr>
      </w:pPr>
    </w:p>
    <w:p>
      <w:pPr>
        <w:pStyle w:val="19"/>
        <w:spacing w:before="0" w:beforeLines="0" w:afterLines="0" w:line="260" w:lineRule="exact"/>
        <w:jc w:val="center"/>
        <w:rPr>
          <w:rStyle w:val="20"/>
          <w:rFonts w:hint="eastAsia" w:ascii="宋体" w:hAnsi="宋体" w:eastAsia="宋体"/>
          <w:sz w:val="26"/>
          <w:szCs w:val="24"/>
        </w:rPr>
      </w:pPr>
    </w:p>
    <w:p>
      <w:pPr>
        <w:pStyle w:val="19"/>
        <w:spacing w:before="0" w:beforeLines="0" w:afterLines="0" w:line="260" w:lineRule="exact"/>
        <w:jc w:val="center"/>
        <w:rPr>
          <w:rStyle w:val="20"/>
          <w:rFonts w:hint="eastAsia" w:ascii="宋体" w:hAnsi="宋体" w:eastAsia="宋体"/>
          <w:sz w:val="26"/>
          <w:szCs w:val="24"/>
        </w:rPr>
      </w:pPr>
    </w:p>
    <w:p>
      <w:pPr>
        <w:pStyle w:val="19"/>
        <w:spacing w:before="0" w:beforeLines="0" w:afterLines="0" w:line="260" w:lineRule="exact"/>
        <w:jc w:val="center"/>
        <w:rPr>
          <w:rStyle w:val="20"/>
          <w:rFonts w:hint="eastAsia" w:ascii="宋体" w:hAnsi="宋体" w:eastAsia="宋体"/>
          <w:sz w:val="26"/>
          <w:szCs w:val="24"/>
        </w:rPr>
      </w:pPr>
    </w:p>
    <w:p>
      <w:pPr>
        <w:ind w:firstLine="440" w:firstLineChars="100"/>
      </w:pPr>
      <w:r>
        <w:rPr>
          <w:rStyle w:val="16"/>
          <w:rFonts w:hint="eastAsia" w:ascii="方正小标宋简体" w:hAnsi="方正小标宋简体" w:eastAsia="方正小标宋简体" w:cs="方正小标宋简体"/>
          <w:sz w:val="44"/>
          <w:szCs w:val="44"/>
          <w:lang w:val="en-US" w:eastAsia="zh-CN"/>
        </w:rPr>
        <w:t>12.</w:t>
      </w:r>
      <w:r>
        <w:rPr>
          <w:rStyle w:val="16"/>
          <w:rFonts w:hint="eastAsia" w:ascii="方正小标宋简体" w:hAnsi="方正小标宋简体" w:eastAsia="方正小标宋简体" w:cs="方正小标宋简体"/>
          <w:sz w:val="44"/>
          <w:szCs w:val="44"/>
        </w:rPr>
        <w:t>投标人认为需要提供的其他</w:t>
      </w:r>
    </w:p>
    <w:p/>
    <w:p>
      <w:pPr>
        <w:spacing w:line="2000" w:lineRule="exact"/>
        <w:jc w:val="center"/>
        <w:rPr>
          <w:rFonts w:hint="eastAsia" w:ascii="方正隶书简体" w:eastAsia="方正隶书简体" w:cs="方正隶书简体"/>
          <w:color w:val="FF0000"/>
          <w:kern w:val="0"/>
          <w:sz w:val="191"/>
          <w:szCs w:val="191"/>
        </w:rPr>
      </w:pPr>
    </w:p>
    <w:p>
      <w:pPr>
        <w:spacing w:line="2000" w:lineRule="exact"/>
        <w:jc w:val="center"/>
        <w:rPr>
          <w:rFonts w:hint="eastAsia" w:ascii="方正隶书简体" w:eastAsia="方正隶书简体" w:cs="方正隶书简体"/>
          <w:color w:val="FF0000"/>
          <w:kern w:val="0"/>
          <w:sz w:val="191"/>
          <w:szCs w:val="191"/>
        </w:rPr>
      </w:pPr>
    </w:p>
    <w:p>
      <w:pPr>
        <w:spacing w:line="2000" w:lineRule="exact"/>
        <w:jc w:val="center"/>
        <w:rPr>
          <w:rFonts w:hint="eastAsia" w:ascii="方正隶书简体" w:eastAsia="方正隶书简体" w:cs="方正隶书简体"/>
          <w:color w:val="FF0000"/>
          <w:kern w:val="0"/>
          <w:sz w:val="191"/>
          <w:szCs w:val="191"/>
        </w:rPr>
      </w:pPr>
    </w:p>
    <w:p>
      <w:pPr>
        <w:spacing w:line="2000" w:lineRule="exact"/>
        <w:jc w:val="center"/>
        <w:rPr>
          <w:rFonts w:hint="eastAsia" w:ascii="方正隶书简体" w:eastAsia="方正隶书简体" w:cs="方正隶书简体"/>
          <w:color w:val="FF0000"/>
          <w:kern w:val="0"/>
          <w:sz w:val="191"/>
          <w:szCs w:val="191"/>
        </w:rPr>
      </w:pPr>
    </w:p>
    <w:p>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00" w:usb3="00000000" w:csb0="0010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3A2739"/>
    <w:multiLevelType w:val="multilevel"/>
    <w:tmpl w:val="783A2739"/>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7B71818D"/>
    <w:multiLevelType w:val="singleLevel"/>
    <w:tmpl w:val="7B71818D"/>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mZmMTE2MWJiZGRiODgwZWZmYzgwZGMwNjA0NDEifQ=="/>
  </w:docVars>
  <w:rsids>
    <w:rsidRoot w:val="00000000"/>
    <w:rsid w:val="38B6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numPr>
        <w:ilvl w:val="0"/>
        <w:numId w:val="1"/>
      </w:numPr>
      <w:spacing w:before="120" w:after="120" w:line="360" w:lineRule="auto"/>
      <w:outlineLvl w:val="0"/>
    </w:pPr>
    <w:rPr>
      <w:rFonts w:ascii="Arial" w:hAnsi="Arial"/>
      <w:b/>
      <w:kern w:val="44"/>
      <w:sz w:val="30"/>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qFormat/>
    <w:uiPriority w:val="0"/>
    <w:rPr>
      <w:color w:val="0000FF"/>
      <w:u w:val="single"/>
    </w:rPr>
  </w:style>
  <w:style w:type="character" w:styleId="8">
    <w:name w:val="annotation reference"/>
    <w:qFormat/>
    <w:uiPriority w:val="99"/>
    <w:rPr>
      <w:sz w:val="21"/>
      <w:szCs w:val="21"/>
    </w:rPr>
  </w:style>
  <w:style w:type="paragraph" w:customStyle="1" w:styleId="9">
    <w:name w:val="标题 #1"/>
    <w:basedOn w:val="1"/>
    <w:unhideWhenUsed/>
    <w:qFormat/>
    <w:uiPriority w:val="99"/>
    <w:pPr>
      <w:shd w:val="clear" w:color="auto" w:fill="FFFFFF"/>
      <w:spacing w:beforeLines="0" w:after="840" w:afterLines="0" w:line="240" w:lineRule="atLeast"/>
      <w:jc w:val="center"/>
      <w:outlineLvl w:val="0"/>
    </w:pPr>
    <w:rPr>
      <w:rFonts w:hint="eastAsia" w:ascii="MingLiU" w:hAnsi="MingLiU" w:eastAsia="MingLiU"/>
      <w:sz w:val="30"/>
      <w:szCs w:val="24"/>
    </w:rPr>
  </w:style>
  <w:style w:type="paragraph" w:customStyle="1" w:styleId="10">
    <w:name w:val="正文文本 (2)"/>
    <w:basedOn w:val="1"/>
    <w:link w:val="11"/>
    <w:unhideWhenUsed/>
    <w:qFormat/>
    <w:uiPriority w:val="99"/>
    <w:pPr>
      <w:shd w:val="clear" w:color="auto" w:fill="FFFFFF"/>
      <w:spacing w:beforeLines="0" w:after="3420" w:afterLines="0" w:line="240" w:lineRule="atLeast"/>
    </w:pPr>
    <w:rPr>
      <w:rFonts w:hint="eastAsia" w:ascii="MingLiU" w:hAnsi="MingLiU" w:eastAsia="MingLiU"/>
      <w:sz w:val="22"/>
      <w:szCs w:val="24"/>
    </w:rPr>
  </w:style>
  <w:style w:type="character" w:customStyle="1" w:styleId="11">
    <w:name w:val="正文文本 (2)_"/>
    <w:link w:val="10"/>
    <w:unhideWhenUsed/>
    <w:qFormat/>
    <w:locked/>
    <w:uiPriority w:val="99"/>
    <w:rPr>
      <w:rFonts w:hint="eastAsia" w:ascii="MingLiU" w:hAnsi="MingLiU" w:eastAsia="MingLiU"/>
      <w:sz w:val="22"/>
      <w:szCs w:val="24"/>
    </w:rPr>
  </w:style>
  <w:style w:type="paragraph" w:customStyle="1" w:styleId="12">
    <w:name w:val="正文文本 (5)"/>
    <w:basedOn w:val="1"/>
    <w:link w:val="16"/>
    <w:unhideWhenUsed/>
    <w:qFormat/>
    <w:uiPriority w:val="99"/>
    <w:pPr>
      <w:shd w:val="clear" w:color="auto" w:fill="FFFFFF"/>
      <w:spacing w:before="2220" w:beforeLines="0" w:afterLines="0" w:line="614" w:lineRule="exact"/>
      <w:jc w:val="distribute"/>
    </w:pPr>
    <w:rPr>
      <w:rFonts w:hint="eastAsia" w:ascii="MingLiU" w:hAnsi="MingLiU" w:eastAsia="MingLiU"/>
      <w:sz w:val="30"/>
      <w:szCs w:val="24"/>
    </w:rPr>
  </w:style>
  <w:style w:type="character" w:customStyle="1" w:styleId="13">
    <w:name w:val="标题 #4_"/>
    <w:link w:val="14"/>
    <w:unhideWhenUsed/>
    <w:qFormat/>
    <w:locked/>
    <w:uiPriority w:val="99"/>
    <w:rPr>
      <w:rFonts w:hint="eastAsia" w:ascii="MingLiU" w:hAnsi="MingLiU" w:eastAsia="MingLiU"/>
      <w:b/>
      <w:sz w:val="22"/>
      <w:szCs w:val="24"/>
    </w:rPr>
  </w:style>
  <w:style w:type="paragraph" w:customStyle="1" w:styleId="14">
    <w:name w:val="标题 #4"/>
    <w:basedOn w:val="1"/>
    <w:link w:val="13"/>
    <w:unhideWhenUsed/>
    <w:qFormat/>
    <w:uiPriority w:val="99"/>
    <w:pPr>
      <w:shd w:val="clear" w:color="auto" w:fill="FFFFFF"/>
      <w:spacing w:before="360" w:beforeLines="0" w:afterLines="0" w:line="398" w:lineRule="exact"/>
      <w:outlineLvl w:val="3"/>
    </w:pPr>
    <w:rPr>
      <w:rFonts w:hint="eastAsia" w:ascii="MingLiU" w:hAnsi="MingLiU" w:eastAsia="MingLiU"/>
      <w:b/>
      <w:sz w:val="22"/>
      <w:szCs w:val="24"/>
    </w:rPr>
  </w:style>
  <w:style w:type="character" w:customStyle="1" w:styleId="15">
    <w:name w:val="正文文本 (2) + 间距 0 pt"/>
    <w:unhideWhenUsed/>
    <w:qFormat/>
    <w:uiPriority w:val="99"/>
    <w:rPr>
      <w:rFonts w:hint="eastAsia" w:ascii="MingLiU" w:hAnsi="MingLiU" w:eastAsia="MingLiU"/>
      <w:spacing w:val="10"/>
      <w:kern w:val="2"/>
      <w:sz w:val="22"/>
      <w:szCs w:val="24"/>
      <w:u w:val="single"/>
    </w:rPr>
  </w:style>
  <w:style w:type="character" w:customStyle="1" w:styleId="16">
    <w:name w:val="正文文本 (5)_"/>
    <w:link w:val="12"/>
    <w:unhideWhenUsed/>
    <w:qFormat/>
    <w:locked/>
    <w:uiPriority w:val="99"/>
    <w:rPr>
      <w:rFonts w:hint="eastAsia" w:ascii="MingLiU" w:hAnsi="MingLiU" w:eastAsia="MingLiU"/>
      <w:sz w:val="30"/>
      <w:szCs w:val="24"/>
    </w:rPr>
  </w:style>
  <w:style w:type="paragraph" w:customStyle="1" w:styleId="17">
    <w:name w:val="标题 #3"/>
    <w:basedOn w:val="1"/>
    <w:link w:val="18"/>
    <w:unhideWhenUsed/>
    <w:qFormat/>
    <w:uiPriority w:val="99"/>
    <w:pPr>
      <w:shd w:val="clear" w:color="auto" w:fill="FFFFFF"/>
      <w:spacing w:before="420" w:beforeLines="0" w:afterLines="0" w:line="240" w:lineRule="atLeast"/>
      <w:jc w:val="center"/>
      <w:outlineLvl w:val="2"/>
    </w:pPr>
    <w:rPr>
      <w:rFonts w:hint="eastAsia" w:ascii="MingLiU" w:hAnsi="MingLiU" w:eastAsia="MingLiU"/>
      <w:sz w:val="30"/>
      <w:szCs w:val="24"/>
    </w:rPr>
  </w:style>
  <w:style w:type="character" w:customStyle="1" w:styleId="18">
    <w:name w:val="标题 #3_"/>
    <w:link w:val="17"/>
    <w:unhideWhenUsed/>
    <w:qFormat/>
    <w:locked/>
    <w:uiPriority w:val="99"/>
    <w:rPr>
      <w:rFonts w:hint="eastAsia" w:ascii="MingLiU" w:hAnsi="MingLiU" w:eastAsia="MingLiU"/>
      <w:sz w:val="30"/>
      <w:szCs w:val="24"/>
    </w:rPr>
  </w:style>
  <w:style w:type="paragraph" w:customStyle="1" w:styleId="19">
    <w:name w:val="正文文本 (18)"/>
    <w:basedOn w:val="1"/>
    <w:link w:val="20"/>
    <w:unhideWhenUsed/>
    <w:qFormat/>
    <w:uiPriority w:val="99"/>
    <w:pPr>
      <w:shd w:val="clear" w:color="auto" w:fill="FFFFFF"/>
      <w:spacing w:before="360" w:beforeLines="0" w:afterLines="0" w:line="240" w:lineRule="atLeast"/>
    </w:pPr>
    <w:rPr>
      <w:rFonts w:hint="eastAsia" w:ascii="MingLiU" w:hAnsi="MingLiU" w:eastAsia="MingLiU"/>
      <w:spacing w:val="20"/>
      <w:sz w:val="26"/>
      <w:szCs w:val="24"/>
    </w:rPr>
  </w:style>
  <w:style w:type="character" w:customStyle="1" w:styleId="20">
    <w:name w:val="正文文本 (18)_"/>
    <w:link w:val="19"/>
    <w:unhideWhenUsed/>
    <w:qFormat/>
    <w:locked/>
    <w:uiPriority w:val="99"/>
    <w:rPr>
      <w:rFonts w:hint="eastAsia" w:ascii="MingLiU" w:hAnsi="MingLiU" w:eastAsia="MingLiU"/>
      <w:spacing w:val="20"/>
      <w:sz w:val="2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2023-06-29T07:57:43Z</dcterms:created>
  <dc:creator>Administrator</dc:creator>
  <cp:lastModifiedBy>v</cp:lastModifiedBy>
  <dcterms:modified xsi:type="dcterms:W3CDTF">2023-06-29T07:59:16Z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DA8C96074170434DB5DC76803565F47A_12</vt:lpwstr>
  </property>
</Properties>
</file>